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CBB92" w14:textId="77777777" w:rsidR="00295C84" w:rsidRDefault="00295C84" w:rsidP="00295C84">
      <w:pPr>
        <w:pStyle w:val="aa"/>
        <w:spacing w:before="12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>Аналіз освітньої та/або професійної кваліфікації</w:t>
      </w:r>
    </w:p>
    <w:p w14:paraId="2504876A" w14:textId="26535939" w:rsidR="00295C84" w:rsidRDefault="00EB54D0" w:rsidP="00295C84">
      <w:pPr>
        <w:pStyle w:val="aa"/>
        <w:spacing w:before="12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Ратушна Ольга Павлівна</w:t>
      </w:r>
      <w:r w:rsidR="00A953E8">
        <w:rPr>
          <w:b/>
          <w:bCs/>
          <w:color w:val="000000"/>
          <w:sz w:val="28"/>
          <w:szCs w:val="28"/>
          <w:lang w:val="uk-UA"/>
        </w:rPr>
        <w:t xml:space="preserve">, кандидат економічних наук, доцент кафедри обліку і оподаткування </w:t>
      </w:r>
    </w:p>
    <w:p w14:paraId="39CBA9E7" w14:textId="1516A5AB" w:rsidR="00295C84" w:rsidRPr="00295C84" w:rsidRDefault="00A47322" w:rsidP="00295C84">
      <w:pPr>
        <w:pStyle w:val="aa"/>
        <w:spacing w:before="120" w:beforeAutospacing="0" w:after="0" w:afterAutospacing="0"/>
        <w:ind w:firstLine="567"/>
        <w:jc w:val="center"/>
        <w:rPr>
          <w:lang w:val="uk-UA"/>
        </w:rPr>
      </w:pPr>
      <w:r>
        <w:rPr>
          <w:lang w:val="uk-UA"/>
        </w:rPr>
        <w:t>(</w:t>
      </w:r>
      <w:r w:rsidR="00193F91">
        <w:rPr>
          <w:lang w:val="uk-UA"/>
        </w:rPr>
        <w:t>п</w:t>
      </w:r>
      <w:r w:rsidR="00295C84">
        <w:rPr>
          <w:lang w:val="uk-UA"/>
        </w:rPr>
        <w:t xml:space="preserve">різвище, </w:t>
      </w:r>
      <w:r>
        <w:rPr>
          <w:lang w:val="uk-UA"/>
        </w:rPr>
        <w:t>ім’я</w:t>
      </w:r>
      <w:r w:rsidR="00295C84">
        <w:rPr>
          <w:lang w:val="uk-UA"/>
        </w:rPr>
        <w:t>, по батькові викладача</w:t>
      </w:r>
      <w:r w:rsidR="00193F91">
        <w:rPr>
          <w:lang w:val="uk-UA"/>
        </w:rPr>
        <w:t>, вчене звання, науковий ступінь,</w:t>
      </w:r>
      <w:r w:rsidR="00A953E8">
        <w:rPr>
          <w:lang w:val="uk-UA"/>
        </w:rPr>
        <w:t xml:space="preserve"> </w:t>
      </w:r>
      <w:r w:rsidR="00193F91">
        <w:rPr>
          <w:lang w:val="uk-UA"/>
        </w:rPr>
        <w:t>посада</w:t>
      </w:r>
      <w:r w:rsidR="00295C84">
        <w:rPr>
          <w:lang w:val="uk-UA"/>
        </w:rPr>
        <w:t>)</w:t>
      </w:r>
    </w:p>
    <w:p w14:paraId="5541C5D4" w14:textId="39C72C19" w:rsidR="00295C84" w:rsidRPr="000C177A" w:rsidRDefault="00EB54D0" w:rsidP="00295C84">
      <w:pPr>
        <w:pStyle w:val="aa"/>
        <w:spacing w:before="120" w:beforeAutospacing="0" w:after="0" w:afterAutospacing="0"/>
        <w:ind w:firstLine="567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 2021</w:t>
      </w:r>
      <w:r w:rsidR="00295C84" w:rsidRPr="000C177A">
        <w:rPr>
          <w:b/>
          <w:bCs/>
          <w:color w:val="000000"/>
          <w:sz w:val="28"/>
          <w:szCs w:val="28"/>
          <w:lang w:val="uk-UA"/>
        </w:rPr>
        <w:t>-20</w:t>
      </w:r>
      <w:r>
        <w:rPr>
          <w:b/>
          <w:bCs/>
          <w:color w:val="000000"/>
          <w:sz w:val="28"/>
          <w:szCs w:val="28"/>
          <w:lang w:val="uk-UA"/>
        </w:rPr>
        <w:t>25</w:t>
      </w:r>
      <w:r w:rsidR="00295C84" w:rsidRPr="000C177A">
        <w:rPr>
          <w:b/>
          <w:bCs/>
          <w:color w:val="000000"/>
          <w:sz w:val="28"/>
          <w:szCs w:val="28"/>
          <w:lang w:val="uk-UA"/>
        </w:rPr>
        <w:t xml:space="preserve"> рр.</w:t>
      </w:r>
    </w:p>
    <w:p w14:paraId="574F37B9" w14:textId="77777777" w:rsidR="00295C84" w:rsidRPr="00AE2303" w:rsidRDefault="00295C84" w:rsidP="00295C84">
      <w:pPr>
        <w:rPr>
          <w:sz w:val="10"/>
          <w:lang w:val="uk-UA"/>
        </w:rPr>
      </w:pPr>
    </w:p>
    <w:p w14:paraId="151988A7" w14:textId="41173279" w:rsidR="00295C84" w:rsidRPr="00A47322" w:rsidRDefault="00295C84" w:rsidP="000C177A">
      <w:pPr>
        <w:pStyle w:val="aa"/>
        <w:spacing w:before="120" w:beforeAutospacing="0" w:after="0" w:afterAutospacing="0"/>
        <w:jc w:val="both"/>
        <w:rPr>
          <w:lang w:val="uk-UA"/>
        </w:rPr>
      </w:pPr>
      <w:r w:rsidRPr="00A47322">
        <w:rPr>
          <w:b/>
          <w:bCs/>
          <w:color w:val="000000"/>
          <w:sz w:val="28"/>
          <w:szCs w:val="28"/>
          <w:lang w:val="uk-UA"/>
        </w:rPr>
        <w:t xml:space="preserve">1. Відповідність освітньої та/або професійної кваліфікації </w:t>
      </w:r>
      <w:r w:rsidR="00EB54D0">
        <w:rPr>
          <w:b/>
          <w:bCs/>
          <w:color w:val="000000"/>
          <w:sz w:val="28"/>
          <w:szCs w:val="28"/>
          <w:lang w:val="uk-UA"/>
        </w:rPr>
        <w:t>Ратушної Ольги Павлівни</w:t>
      </w:r>
      <w:r w:rsidRPr="00A47322">
        <w:rPr>
          <w:b/>
          <w:bCs/>
          <w:color w:val="000000"/>
          <w:sz w:val="28"/>
          <w:szCs w:val="28"/>
          <w:lang w:val="uk-UA"/>
        </w:rPr>
        <w:t xml:space="preserve"> освітнім компонентам, що викладаються:</w:t>
      </w:r>
    </w:p>
    <w:p w14:paraId="77EA282A" w14:textId="77777777" w:rsidR="00AE2303" w:rsidRPr="0002501D" w:rsidRDefault="00AE2303" w:rsidP="00AE2303">
      <w:pPr>
        <w:pStyle w:val="aa"/>
        <w:spacing w:before="120" w:beforeAutospacing="0" w:after="0" w:afterAutospacing="0"/>
        <w:ind w:firstLine="567"/>
        <w:jc w:val="center"/>
        <w:rPr>
          <w:sz w:val="10"/>
          <w:lang w:val="uk-UA"/>
        </w:rPr>
      </w:pPr>
    </w:p>
    <w:tbl>
      <w:tblPr>
        <w:tblW w:w="15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7204"/>
        <w:gridCol w:w="7485"/>
      </w:tblGrid>
      <w:tr w:rsidR="00912734" w:rsidRPr="00011AC3" w14:paraId="3D247C2B" w14:textId="77777777" w:rsidTr="00A44C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D33C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center"/>
            </w:pPr>
            <w:r w:rsidRPr="00011AC3">
              <w:rPr>
                <w:color w:val="000000"/>
              </w:rPr>
              <w:t>№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87EE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center"/>
            </w:pPr>
            <w:proofErr w:type="spellStart"/>
            <w:r w:rsidRPr="00011AC3">
              <w:rPr>
                <w:color w:val="000000"/>
              </w:rPr>
              <w:t>Показник</w:t>
            </w:r>
            <w:proofErr w:type="spellEnd"/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74EC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center"/>
            </w:pPr>
            <w:proofErr w:type="spellStart"/>
            <w:r w:rsidRPr="00011AC3">
              <w:rPr>
                <w:color w:val="000000"/>
              </w:rPr>
              <w:t>Фактичні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дані</w:t>
            </w:r>
            <w:proofErr w:type="spellEnd"/>
          </w:p>
        </w:tc>
      </w:tr>
      <w:tr w:rsidR="00912734" w:rsidRPr="00011AC3" w14:paraId="73092C38" w14:textId="77777777" w:rsidTr="00A44C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4FD1" w14:textId="77777777" w:rsidR="00031F36" w:rsidRPr="00011AC3" w:rsidRDefault="00031F36" w:rsidP="00011AC3">
            <w:pPr>
              <w:pStyle w:val="aa"/>
              <w:spacing w:before="12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E8BB" w14:textId="535D0787" w:rsidR="00031F36" w:rsidRPr="00011AC3" w:rsidRDefault="00031F36" w:rsidP="00011AC3">
            <w:pPr>
              <w:pStyle w:val="aa"/>
              <w:spacing w:before="120" w:beforeAutospacing="0" w:after="0" w:afterAutospacing="0"/>
              <w:rPr>
                <w:color w:val="000000"/>
                <w:lang w:val="uk-UA"/>
              </w:rPr>
            </w:pPr>
            <w:r w:rsidRPr="00011AC3">
              <w:rPr>
                <w:color w:val="000000"/>
                <w:lang w:val="uk-UA"/>
              </w:rPr>
              <w:t>Освітня компонента (дисципліна)</w:t>
            </w:r>
            <w:r w:rsidR="004C6239" w:rsidRPr="00011AC3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25AC" w14:textId="6413E090" w:rsidR="00031F36" w:rsidRPr="00011AC3" w:rsidRDefault="00EB54D0" w:rsidP="00011AC3">
            <w:pPr>
              <w:pStyle w:val="aa"/>
              <w:spacing w:before="120" w:beforeAutospacing="0" w:after="0" w:afterAutospacing="0"/>
              <w:jc w:val="center"/>
              <w:rPr>
                <w:color w:val="000000"/>
                <w:lang w:val="uk-UA"/>
              </w:rPr>
            </w:pPr>
            <w:r w:rsidRPr="00011AC3">
              <w:rPr>
                <w:color w:val="000000"/>
                <w:lang w:val="uk-UA"/>
              </w:rPr>
              <w:t>Економетрика, Статистика, Соціальна і демографічна статистика, бухгалтерський облік в управлінні суб’єктами господарювання</w:t>
            </w:r>
          </w:p>
        </w:tc>
      </w:tr>
      <w:tr w:rsidR="001A48E9" w:rsidRPr="00011AC3" w14:paraId="066847D3" w14:textId="77777777" w:rsidTr="00A44C22">
        <w:trPr>
          <w:trHeight w:val="9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6065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both"/>
            </w:pPr>
            <w:r w:rsidRPr="00011AC3">
              <w:rPr>
                <w:color w:val="000000"/>
              </w:rPr>
              <w:t>1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ECDE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both"/>
              <w:rPr>
                <w:lang w:val="uk-UA"/>
              </w:rPr>
            </w:pPr>
            <w:r w:rsidRPr="00011AC3">
              <w:rPr>
                <w:color w:val="000000"/>
              </w:rPr>
              <w:t xml:space="preserve">Документ про </w:t>
            </w:r>
            <w:proofErr w:type="spellStart"/>
            <w:r w:rsidRPr="00011AC3">
              <w:rPr>
                <w:color w:val="000000"/>
              </w:rPr>
              <w:t>вищу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освіту</w:t>
            </w:r>
            <w:proofErr w:type="spellEnd"/>
            <w:r w:rsidR="00564295" w:rsidRPr="00011AC3">
              <w:rPr>
                <w:color w:val="000000"/>
                <w:lang w:val="uk-UA"/>
              </w:rPr>
              <w:t xml:space="preserve"> (назва, серія, номер, дата видачі, заклад освіти, що видав документ, спеціальність, кваліфікація)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C2E2" w14:textId="5D599768" w:rsidR="00295C84" w:rsidRPr="00011AC3" w:rsidRDefault="00EB54D0" w:rsidP="00011AC3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011AC3">
              <w:rPr>
                <w:lang w:val="uk-UA"/>
              </w:rPr>
              <w:t>Диплом магістра</w:t>
            </w:r>
            <w:r w:rsidR="00864B60" w:rsidRPr="00011AC3">
              <w:rPr>
                <w:lang w:val="uk-UA"/>
              </w:rPr>
              <w:t xml:space="preserve"> серія </w:t>
            </w:r>
            <w:r w:rsidRPr="00011AC3">
              <w:rPr>
                <w:lang w:val="uk-UA"/>
              </w:rPr>
              <w:t>ЕР № 30317971 від 22.06.2006 р</w:t>
            </w:r>
            <w:r w:rsidR="00864B60" w:rsidRPr="00011AC3">
              <w:rPr>
                <w:lang w:val="uk-UA"/>
              </w:rPr>
              <w:t>.</w:t>
            </w:r>
            <w:r w:rsidR="004A7693" w:rsidRPr="00011AC3">
              <w:rPr>
                <w:lang w:val="uk-UA"/>
              </w:rPr>
              <w:t>,</w:t>
            </w:r>
            <w:r w:rsidR="00864B60" w:rsidRPr="00011AC3">
              <w:rPr>
                <w:lang w:val="uk-UA"/>
              </w:rPr>
              <w:t xml:space="preserve"> </w:t>
            </w:r>
            <w:r w:rsidRPr="00011AC3">
              <w:rPr>
                <w:color w:val="121212"/>
                <w:lang w:val="uk-UA"/>
              </w:rPr>
              <w:t>Уманський державний аграрний університет</w:t>
            </w:r>
            <w:r w:rsidR="008752CB" w:rsidRPr="00011AC3">
              <w:rPr>
                <w:lang w:val="uk-UA"/>
              </w:rPr>
              <w:t xml:space="preserve">, </w:t>
            </w:r>
            <w:r w:rsidR="00864B60" w:rsidRPr="00011AC3">
              <w:rPr>
                <w:lang w:val="uk-UA"/>
              </w:rPr>
              <w:t>спеціальність «</w:t>
            </w:r>
            <w:r w:rsidRPr="00011AC3">
              <w:rPr>
                <w:lang w:val="uk-UA"/>
              </w:rPr>
              <w:t>Облік і аудит</w:t>
            </w:r>
            <w:r w:rsidR="00864B60" w:rsidRPr="00011AC3">
              <w:rPr>
                <w:lang w:val="uk-UA"/>
              </w:rPr>
              <w:t>»</w:t>
            </w:r>
            <w:r w:rsidR="008752CB" w:rsidRPr="00011AC3">
              <w:rPr>
                <w:lang w:val="uk-UA"/>
              </w:rPr>
              <w:t xml:space="preserve">, </w:t>
            </w:r>
            <w:r w:rsidRPr="00011AC3">
              <w:rPr>
                <w:lang w:val="uk-UA"/>
              </w:rPr>
              <w:t xml:space="preserve">кваліфікація </w:t>
            </w:r>
            <w:r w:rsidRPr="00011AC3">
              <w:rPr>
                <w:lang w:val="uk-UA"/>
              </w:rPr>
              <w:t>магістр з обліку і аудиту</w:t>
            </w:r>
          </w:p>
        </w:tc>
      </w:tr>
      <w:tr w:rsidR="001A48E9" w:rsidRPr="00011AC3" w14:paraId="28DF0367" w14:textId="77777777" w:rsidTr="00A44C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1688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both"/>
            </w:pPr>
            <w:r w:rsidRPr="00011AC3">
              <w:rPr>
                <w:color w:val="000000"/>
              </w:rPr>
              <w:t>2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580B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both"/>
              <w:rPr>
                <w:lang w:val="uk-UA"/>
              </w:rPr>
            </w:pPr>
            <w:r w:rsidRPr="00011AC3">
              <w:rPr>
                <w:color w:val="000000"/>
              </w:rPr>
              <w:t xml:space="preserve">Документ про </w:t>
            </w:r>
            <w:proofErr w:type="spellStart"/>
            <w:r w:rsidRPr="00011AC3">
              <w:rPr>
                <w:color w:val="000000"/>
              </w:rPr>
              <w:t>науковий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ступінь</w:t>
            </w:r>
            <w:proofErr w:type="spellEnd"/>
            <w:r w:rsidR="00564295" w:rsidRPr="00011AC3">
              <w:rPr>
                <w:color w:val="000000"/>
                <w:lang w:val="uk-UA"/>
              </w:rPr>
              <w:t xml:space="preserve"> (назва, серія, номер, дата видачі, спеціальність, 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6269" w14:textId="236301B5" w:rsidR="00295C84" w:rsidRPr="00011AC3" w:rsidRDefault="008752CB" w:rsidP="00011AC3">
            <w:pPr>
              <w:pStyle w:val="aa"/>
              <w:spacing w:before="0" w:beforeAutospacing="0" w:after="0" w:afterAutospacing="0"/>
              <w:jc w:val="both"/>
              <w:rPr>
                <w:color w:val="121212"/>
                <w:lang w:val="uk-UA"/>
              </w:rPr>
            </w:pPr>
            <w:r w:rsidRPr="00011AC3">
              <w:rPr>
                <w:lang w:val="uk-UA"/>
              </w:rPr>
              <w:t xml:space="preserve">Диплом кандидата наук  серія </w:t>
            </w:r>
            <w:r w:rsidR="00EB54D0" w:rsidRPr="00011AC3">
              <w:rPr>
                <w:color w:val="121212"/>
                <w:lang w:val="uk-UA"/>
              </w:rPr>
              <w:t xml:space="preserve">ДК № </w:t>
            </w:r>
            <w:r w:rsidR="00EB54D0" w:rsidRPr="00011AC3">
              <w:rPr>
                <w:lang w:val="uk-UA"/>
              </w:rPr>
              <w:t>016873</w:t>
            </w:r>
            <w:r w:rsidR="00EB54D0" w:rsidRPr="00011AC3">
              <w:rPr>
                <w:color w:val="121212"/>
                <w:lang w:val="uk-UA"/>
              </w:rPr>
              <w:t xml:space="preserve"> від 10.10.2013 р.</w:t>
            </w:r>
            <w:r w:rsidRPr="00011AC3">
              <w:rPr>
                <w:lang w:val="uk-UA"/>
              </w:rPr>
              <w:t xml:space="preserve">, спеціальність </w:t>
            </w:r>
            <w:r w:rsidR="009A394F" w:rsidRPr="00011AC3">
              <w:rPr>
                <w:lang w:val="uk-UA"/>
              </w:rPr>
              <w:t>08.00.09 – бухгалтерський облік, аналіз та аудит (за видами економічної діяльності)</w:t>
            </w:r>
          </w:p>
        </w:tc>
      </w:tr>
      <w:tr w:rsidR="00912734" w:rsidRPr="00011AC3" w14:paraId="00844EE2" w14:textId="77777777" w:rsidTr="00A44C22">
        <w:trPr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552C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both"/>
            </w:pPr>
            <w:r w:rsidRPr="00011AC3">
              <w:rPr>
                <w:color w:val="000000"/>
              </w:rPr>
              <w:t>3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28CA" w14:textId="7B7B5F71" w:rsidR="00295C84" w:rsidRPr="00011AC3" w:rsidRDefault="00295C84" w:rsidP="00011AC3">
            <w:pPr>
              <w:pStyle w:val="aa"/>
              <w:spacing w:beforeAutospacing="0" w:after="0" w:afterAutospacing="0"/>
              <w:jc w:val="both"/>
              <w:rPr>
                <w:lang w:val="uk-UA"/>
              </w:rPr>
            </w:pPr>
            <w:proofErr w:type="spellStart"/>
            <w:r w:rsidRPr="00011AC3">
              <w:rPr>
                <w:color w:val="000000"/>
              </w:rPr>
              <w:t>Наявність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досвіду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професійної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діяльності</w:t>
            </w:r>
            <w:proofErr w:type="spellEnd"/>
            <w:r w:rsidRPr="00011AC3">
              <w:rPr>
                <w:color w:val="000000"/>
              </w:rPr>
              <w:t xml:space="preserve"> (</w:t>
            </w:r>
            <w:proofErr w:type="spellStart"/>
            <w:r w:rsidRPr="00011AC3">
              <w:rPr>
                <w:color w:val="000000"/>
              </w:rPr>
              <w:t>заняття</w:t>
            </w:r>
            <w:proofErr w:type="spellEnd"/>
            <w:r w:rsidRPr="00011AC3">
              <w:rPr>
                <w:color w:val="000000"/>
              </w:rPr>
              <w:t xml:space="preserve">) за </w:t>
            </w:r>
            <w:proofErr w:type="spellStart"/>
            <w:r w:rsidRPr="00011AC3">
              <w:rPr>
                <w:color w:val="000000"/>
              </w:rPr>
              <w:t>відповідним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фахом</w:t>
            </w:r>
            <w:proofErr w:type="spellEnd"/>
            <w:r w:rsidRPr="00011AC3">
              <w:rPr>
                <w:color w:val="000000"/>
              </w:rPr>
              <w:t xml:space="preserve"> (</w:t>
            </w:r>
            <w:proofErr w:type="spellStart"/>
            <w:r w:rsidRPr="00011AC3">
              <w:rPr>
                <w:color w:val="000000"/>
              </w:rPr>
              <w:t>спеціальністю</w:t>
            </w:r>
            <w:proofErr w:type="spellEnd"/>
            <w:r w:rsidRPr="00011AC3">
              <w:rPr>
                <w:color w:val="000000"/>
              </w:rPr>
              <w:t xml:space="preserve">, </w:t>
            </w:r>
            <w:proofErr w:type="spellStart"/>
            <w:r w:rsidRPr="00011AC3">
              <w:rPr>
                <w:color w:val="000000"/>
              </w:rPr>
              <w:t>спеціалізацією</w:t>
            </w:r>
            <w:proofErr w:type="spellEnd"/>
            <w:r w:rsidRPr="00011AC3">
              <w:rPr>
                <w:color w:val="000000"/>
              </w:rPr>
              <w:t xml:space="preserve">) не </w:t>
            </w:r>
            <w:proofErr w:type="spellStart"/>
            <w:r w:rsidRPr="00011AC3">
              <w:rPr>
                <w:color w:val="000000"/>
              </w:rPr>
              <w:t>менше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п’яти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років</w:t>
            </w:r>
            <w:proofErr w:type="spellEnd"/>
            <w:r w:rsidRPr="00011AC3">
              <w:rPr>
                <w:color w:val="000000"/>
              </w:rPr>
              <w:t xml:space="preserve"> (</w:t>
            </w:r>
            <w:proofErr w:type="spellStart"/>
            <w:r w:rsidRPr="00011AC3">
              <w:rPr>
                <w:color w:val="000000"/>
              </w:rPr>
              <w:t>крім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педагогічної</w:t>
            </w:r>
            <w:proofErr w:type="spellEnd"/>
            <w:r w:rsidRPr="00011AC3">
              <w:rPr>
                <w:color w:val="000000"/>
              </w:rPr>
              <w:t xml:space="preserve">, </w:t>
            </w:r>
            <w:proofErr w:type="spellStart"/>
            <w:r w:rsidRPr="00011AC3">
              <w:rPr>
                <w:color w:val="000000"/>
              </w:rPr>
              <w:t>науково-педагогічної</w:t>
            </w:r>
            <w:proofErr w:type="spellEnd"/>
            <w:r w:rsidRPr="00011AC3">
              <w:rPr>
                <w:color w:val="000000"/>
              </w:rPr>
              <w:t xml:space="preserve">, </w:t>
            </w:r>
            <w:proofErr w:type="spellStart"/>
            <w:r w:rsidRPr="00011AC3">
              <w:rPr>
                <w:color w:val="000000"/>
              </w:rPr>
              <w:t>наукової</w:t>
            </w:r>
            <w:proofErr w:type="spellEnd"/>
            <w:r w:rsidRPr="00011AC3">
              <w:rPr>
                <w:color w:val="000000"/>
              </w:rPr>
              <w:t xml:space="preserve"> </w:t>
            </w:r>
            <w:proofErr w:type="spellStart"/>
            <w:r w:rsidRPr="00011AC3">
              <w:rPr>
                <w:color w:val="000000"/>
              </w:rPr>
              <w:t>діяльності</w:t>
            </w:r>
            <w:proofErr w:type="spellEnd"/>
            <w:r w:rsidRPr="00011AC3">
              <w:rPr>
                <w:color w:val="000000"/>
              </w:rPr>
              <w:t>);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A2E1" w14:textId="28453421" w:rsidR="00EA7752" w:rsidRPr="00011AC3" w:rsidRDefault="003E1F2E" w:rsidP="00011AC3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011AC3">
              <w:rPr>
                <w:lang w:val="uk-UA"/>
              </w:rPr>
              <w:t xml:space="preserve"> </w:t>
            </w:r>
          </w:p>
        </w:tc>
      </w:tr>
      <w:tr w:rsidR="00912734" w:rsidRPr="00011AC3" w14:paraId="0751244A" w14:textId="77777777" w:rsidTr="00A44C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EFF7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both"/>
            </w:pPr>
            <w:r w:rsidRPr="00011AC3">
              <w:rPr>
                <w:color w:val="000000"/>
              </w:rPr>
              <w:t>4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DBF5" w14:textId="77777777" w:rsidR="00295C84" w:rsidRPr="00011AC3" w:rsidRDefault="00295C84" w:rsidP="00011AC3">
            <w:pPr>
              <w:pStyle w:val="aa"/>
              <w:spacing w:before="120" w:beforeAutospacing="0" w:after="0" w:afterAutospacing="0"/>
              <w:jc w:val="both"/>
            </w:pPr>
            <w:r w:rsidRPr="00011AC3">
              <w:rPr>
                <w:color w:val="000000"/>
              </w:rPr>
              <w:t>Керівництво (консультування) дисертації на здобуття наукового ступеня за спеціальністю, що була захищена в Україні або за кордоном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035E" w14:textId="0DEAE4DB" w:rsidR="00295C84" w:rsidRPr="00011AC3" w:rsidRDefault="003E1F2E" w:rsidP="00011AC3">
            <w:pPr>
              <w:pStyle w:val="aa"/>
              <w:spacing w:before="120" w:beforeAutospacing="0" w:after="0" w:afterAutospacing="0"/>
              <w:ind w:firstLine="36"/>
              <w:jc w:val="center"/>
              <w:rPr>
                <w:lang w:val="uk-UA"/>
              </w:rPr>
            </w:pPr>
            <w:r w:rsidRPr="00011AC3">
              <w:rPr>
                <w:lang w:val="uk-UA"/>
              </w:rPr>
              <w:t>-</w:t>
            </w:r>
          </w:p>
        </w:tc>
      </w:tr>
    </w:tbl>
    <w:p w14:paraId="3B660099" w14:textId="295EE9AB" w:rsidR="00295C84" w:rsidRPr="001B43A7" w:rsidRDefault="00295C84" w:rsidP="00295C84">
      <w:pPr>
        <w:pStyle w:val="aa"/>
        <w:spacing w:before="120" w:beforeAutospacing="0" w:after="0" w:afterAutospacing="0"/>
        <w:ind w:firstLine="567"/>
        <w:jc w:val="both"/>
        <w:rPr>
          <w:lang w:val="uk-UA"/>
        </w:rPr>
      </w:pPr>
    </w:p>
    <w:p w14:paraId="3937167E" w14:textId="5FB85075" w:rsidR="00A44C22" w:rsidRDefault="00A44C2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lang w:val="uk-UA"/>
        </w:rPr>
        <w:br w:type="page"/>
      </w:r>
    </w:p>
    <w:p w14:paraId="3CF37916" w14:textId="77777777" w:rsidR="00E324DF" w:rsidRPr="001B43A7" w:rsidRDefault="00E324DF" w:rsidP="00295C84">
      <w:pPr>
        <w:pStyle w:val="aa"/>
        <w:spacing w:before="120" w:beforeAutospacing="0" w:after="0" w:afterAutospacing="0"/>
        <w:ind w:firstLine="567"/>
        <w:jc w:val="both"/>
        <w:rPr>
          <w:lang w:val="uk-UA"/>
        </w:rPr>
      </w:pPr>
    </w:p>
    <w:p w14:paraId="5331B9EF" w14:textId="77777777" w:rsidR="00C71D90" w:rsidRPr="00F34422" w:rsidRDefault="00891437" w:rsidP="00C71D90">
      <w:pPr>
        <w:pStyle w:val="a7"/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8011F1" w:rsidRPr="00F34422">
        <w:rPr>
          <w:rFonts w:ascii="Times New Roman" w:hAnsi="Times New Roman"/>
          <w:b/>
          <w:sz w:val="28"/>
          <w:szCs w:val="28"/>
        </w:rPr>
        <w:t>Досягнення у професійній діяльності, які зараховуються за останні п’ять років</w:t>
      </w:r>
    </w:p>
    <w:p w14:paraId="35B6E330" w14:textId="77777777" w:rsidR="008011F1" w:rsidRPr="00F34422" w:rsidRDefault="008011F1" w:rsidP="00C71D90">
      <w:pPr>
        <w:pStyle w:val="a7"/>
        <w:spacing w:befor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F34422">
        <w:rPr>
          <w:rFonts w:ascii="Times New Roman" w:hAnsi="Times New Roman"/>
          <w:b/>
          <w:sz w:val="28"/>
          <w:szCs w:val="28"/>
        </w:rPr>
        <w:t>(</w:t>
      </w:r>
      <w:r w:rsidRPr="00F34422">
        <w:rPr>
          <w:rFonts w:ascii="Times New Roman" w:hAnsi="Times New Roman"/>
          <w:sz w:val="28"/>
          <w:szCs w:val="28"/>
        </w:rPr>
        <w:t>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38 Ліцензійних умов</w:t>
      </w:r>
      <w:r w:rsidRPr="00F34422">
        <w:rPr>
          <w:rFonts w:ascii="Times New Roman" w:hAnsi="Times New Roman"/>
          <w:b/>
          <w:sz w:val="28"/>
          <w:szCs w:val="28"/>
        </w:rPr>
        <w:t>)</w:t>
      </w:r>
    </w:p>
    <w:p w14:paraId="4436685A" w14:textId="77777777" w:rsidR="008011F1" w:rsidRPr="00CF7763" w:rsidRDefault="008011F1" w:rsidP="008011F1">
      <w:pPr>
        <w:pStyle w:val="a7"/>
        <w:ind w:firstLine="0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213"/>
        <w:gridCol w:w="1723"/>
        <w:gridCol w:w="8963"/>
      </w:tblGrid>
      <w:tr w:rsidR="008011F1" w:rsidRPr="00011AC3" w14:paraId="5E3F05DC" w14:textId="77777777" w:rsidTr="0064385C">
        <w:tc>
          <w:tcPr>
            <w:tcW w:w="668" w:type="dxa"/>
          </w:tcPr>
          <w:p w14:paraId="764E1C35" w14:textId="77777777" w:rsidR="008011F1" w:rsidRPr="00011AC3" w:rsidRDefault="008011F1" w:rsidP="00680E35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014" w:type="dxa"/>
            <w:gridSpan w:val="2"/>
          </w:tcPr>
          <w:p w14:paraId="2D9D2374" w14:textId="77777777" w:rsidR="008011F1" w:rsidRPr="00011AC3" w:rsidRDefault="008011F1" w:rsidP="008011F1">
            <w:pPr>
              <w:pStyle w:val="a7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Показник</w:t>
            </w:r>
          </w:p>
        </w:tc>
        <w:tc>
          <w:tcPr>
            <w:tcW w:w="9104" w:type="dxa"/>
          </w:tcPr>
          <w:p w14:paraId="0065D8E9" w14:textId="77777777" w:rsidR="008011F1" w:rsidRPr="00011AC3" w:rsidRDefault="008011F1" w:rsidP="00680E35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Фактичн</w:t>
            </w:r>
            <w:r w:rsidRPr="00011AC3">
              <w:rPr>
                <w:rFonts w:ascii="Times New Roman" w:hAnsi="Times New Roman"/>
                <w:sz w:val="24"/>
                <w:szCs w:val="24"/>
              </w:rPr>
              <w:t>і дані</w:t>
            </w:r>
          </w:p>
        </w:tc>
      </w:tr>
      <w:tr w:rsidR="0064385C" w:rsidRPr="00011AC3" w14:paraId="74A1A3EF" w14:textId="77777777" w:rsidTr="0064385C">
        <w:trPr>
          <w:trHeight w:val="1298"/>
        </w:trPr>
        <w:tc>
          <w:tcPr>
            <w:tcW w:w="668" w:type="dxa"/>
            <w:vMerge w:val="restart"/>
          </w:tcPr>
          <w:p w14:paraId="32D0B100" w14:textId="77777777" w:rsidR="0064385C" w:rsidRPr="00011AC3" w:rsidRDefault="0064385C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8" w:type="dxa"/>
            <w:vMerge w:val="restart"/>
          </w:tcPr>
          <w:p w14:paraId="0B231A54" w14:textId="77777777" w:rsidR="0064385C" w:rsidRPr="00011AC3" w:rsidRDefault="0064385C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баз, зокрема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1746" w:type="dxa"/>
          </w:tcPr>
          <w:p w14:paraId="5CB5CD60" w14:textId="77777777" w:rsidR="0064385C" w:rsidRPr="00011AC3" w:rsidRDefault="0064385C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9104" w:type="dxa"/>
          </w:tcPr>
          <w:p w14:paraId="4594B2F1" w14:textId="1E4FE1B2" w:rsidR="0064385C" w:rsidRPr="00011AC3" w:rsidRDefault="00011AC3" w:rsidP="00EB54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Reznik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N.,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Lazebnyk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V.,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Melnyk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Ratushna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O.,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Mashkovska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Pitel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(2024). Innovative Management in the Context of Foreign Economic Activity of Agro-food Enterprises. In: Mansour, N.,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Bujosa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Vadell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L.M. (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Green Finance and Energy Transition. Contributions to Finance and Accounting. Springer, Cham.</w:t>
            </w:r>
            <w:r w:rsidR="00EB54D0" w:rsidRPr="00011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2024. </w:t>
            </w:r>
            <w:proofErr w:type="spellStart"/>
            <w:r w:rsidR="00EB54D0" w:rsidRPr="00011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Рр</w:t>
            </w:r>
            <w:proofErr w:type="spellEnd"/>
            <w:r w:rsidR="00EB54D0" w:rsidRPr="00011A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479-489.</w:t>
            </w:r>
            <w:r w:rsidR="00EB54D0"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="00EB54D0" w:rsidRPr="00011AC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https://doi.org/10.1007/978-3-031-75960-4_44</w:t>
              </w:r>
            </w:hyperlink>
          </w:p>
        </w:tc>
      </w:tr>
      <w:tr w:rsidR="0064385C" w:rsidRPr="00011AC3" w14:paraId="2B571B4B" w14:textId="77777777" w:rsidTr="00B02A33">
        <w:trPr>
          <w:trHeight w:val="825"/>
        </w:trPr>
        <w:tc>
          <w:tcPr>
            <w:tcW w:w="668" w:type="dxa"/>
            <w:vMerge/>
          </w:tcPr>
          <w:p w14:paraId="781B069A" w14:textId="77777777" w:rsidR="0064385C" w:rsidRPr="00011AC3" w:rsidRDefault="0064385C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vMerge/>
          </w:tcPr>
          <w:p w14:paraId="3FD928AC" w14:textId="77777777" w:rsidR="0064385C" w:rsidRPr="00011AC3" w:rsidRDefault="0064385C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</w:tcPr>
          <w:p w14:paraId="08FA2987" w14:textId="77777777" w:rsidR="0064385C" w:rsidRPr="00011AC3" w:rsidRDefault="0064385C" w:rsidP="0064385C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t>Фахові видання України</w:t>
            </w:r>
          </w:p>
        </w:tc>
        <w:tc>
          <w:tcPr>
            <w:tcW w:w="9104" w:type="dxa"/>
          </w:tcPr>
          <w:p w14:paraId="020D50E6" w14:textId="1287D928" w:rsidR="00EB54D0" w:rsidRPr="00011AC3" w:rsidRDefault="00011AC3" w:rsidP="00EB54D0">
            <w:pPr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Мельник Л.Ю., Матрос О.М.,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Крочак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О.І., Ратушна О.П. Законодавче регулювання оподаткування діяльності суб’єктів ІТ-сфери і сфери цифрових комунікацій та його облікове відображення в Україні // </w:t>
            </w:r>
            <w:r w:rsidR="00EB54D0" w:rsidRPr="00011A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Облік і фінанси</w:t>
            </w:r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2022. № 3(97). </w:t>
            </w:r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62-68. URL: </w:t>
            </w:r>
            <w:hyperlink r:id="rId6" w:history="1">
              <w:r w:rsidR="00EB54D0" w:rsidRPr="00011AC3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https://afj.org.ua/pdf/928-zakonodavche-regulyuvannya-opodatkuvannya-diyalnosti-sub-ektiv-it-sferi-i-sferi-cifrovih-komunikaciy-ta-yogo-oblikove-vidobrazhennya-v-ukraini.pdf</w:t>
              </w:r>
            </w:hyperlink>
          </w:p>
          <w:p w14:paraId="1AB4E37D" w14:textId="05BBCEA8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lang w:val="uk-UA"/>
              </w:rPr>
              <w:t xml:space="preserve">2. </w:t>
            </w:r>
            <w:r w:rsidR="00EB54D0" w:rsidRPr="00011AC3">
              <w:rPr>
                <w:color w:val="000000"/>
              </w:rPr>
              <w:t xml:space="preserve">Мельник Л.Ю., Матрос О.М.,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О.П. </w:t>
            </w:r>
            <w:proofErr w:type="spellStart"/>
            <w:r w:rsidR="00EB54D0" w:rsidRPr="00011AC3">
              <w:rPr>
                <w:color w:val="000000"/>
              </w:rPr>
              <w:t>Цифровізація</w:t>
            </w:r>
            <w:proofErr w:type="spellEnd"/>
            <w:r w:rsidR="00EB54D0" w:rsidRPr="00011AC3">
              <w:rPr>
                <w:color w:val="000000"/>
              </w:rPr>
              <w:t xml:space="preserve"> в </w:t>
            </w:r>
            <w:proofErr w:type="spellStart"/>
            <w:r w:rsidR="00EB54D0" w:rsidRPr="00011AC3">
              <w:rPr>
                <w:color w:val="000000"/>
              </w:rPr>
              <w:t>процесі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адміністрування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податків</w:t>
            </w:r>
            <w:proofErr w:type="spellEnd"/>
            <w:r w:rsidR="00EB54D0" w:rsidRPr="00011AC3">
              <w:rPr>
                <w:color w:val="000000"/>
              </w:rPr>
              <w:t xml:space="preserve"> в </w:t>
            </w:r>
            <w:proofErr w:type="spellStart"/>
            <w:r w:rsidR="00EB54D0" w:rsidRPr="00011AC3">
              <w:rPr>
                <w:color w:val="000000"/>
              </w:rPr>
              <w:t>Україні</w:t>
            </w:r>
            <w:proofErr w:type="spellEnd"/>
            <w:r w:rsidR="00EB54D0" w:rsidRPr="00011AC3">
              <w:rPr>
                <w:color w:val="000000"/>
              </w:rPr>
              <w:t xml:space="preserve"> //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Ефективна</w:t>
            </w:r>
            <w:proofErr w:type="spellEnd"/>
            <w:r w:rsidR="00EB54D0" w:rsidRPr="00011AC3">
              <w:rPr>
                <w:i/>
                <w:iCs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економіка</w:t>
            </w:r>
            <w:proofErr w:type="spellEnd"/>
            <w:r w:rsidR="00EB54D0" w:rsidRPr="00011AC3">
              <w:rPr>
                <w:color w:val="000000"/>
              </w:rPr>
              <w:t xml:space="preserve">. </w:t>
            </w:r>
            <w:r w:rsidR="00EB54D0" w:rsidRPr="00011AC3">
              <w:rPr>
                <w:color w:val="000000"/>
                <w:lang w:val="en-US"/>
              </w:rPr>
              <w:t xml:space="preserve">2023. № 1. URL: </w:t>
            </w:r>
            <w:hyperlink r:id="rId7" w:history="1">
              <w:r w:rsidR="00EB54D0" w:rsidRPr="00011AC3">
                <w:rPr>
                  <w:rStyle w:val="a5"/>
                  <w:color w:val="000000"/>
                  <w:lang w:val="en-US"/>
                </w:rPr>
                <w:t>https://www.nayka.com.ua/index.php/ee/article/view/932</w:t>
              </w:r>
            </w:hyperlink>
          </w:p>
          <w:p w14:paraId="0525921E" w14:textId="750B60FA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3. </w:t>
            </w:r>
            <w:r w:rsidR="00EB54D0" w:rsidRPr="00011AC3">
              <w:rPr>
                <w:color w:val="000000"/>
              </w:rPr>
              <w:t xml:space="preserve">Матрос О. М., </w:t>
            </w:r>
            <w:proofErr w:type="spellStart"/>
            <w:r w:rsidR="00EB54D0" w:rsidRPr="00011AC3">
              <w:rPr>
                <w:color w:val="000000"/>
              </w:rPr>
              <w:t>Михайловина</w:t>
            </w:r>
            <w:proofErr w:type="spellEnd"/>
            <w:r w:rsidR="00EB54D0" w:rsidRPr="00011AC3">
              <w:rPr>
                <w:color w:val="000000"/>
              </w:rPr>
              <w:t xml:space="preserve"> С. О.,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 П. </w:t>
            </w:r>
            <w:proofErr w:type="spellStart"/>
            <w:r w:rsidR="00EB54D0" w:rsidRPr="00011AC3">
              <w:rPr>
                <w:color w:val="000000"/>
              </w:rPr>
              <w:t>Бізнес-термінологія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соціальних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медіа</w:t>
            </w:r>
            <w:proofErr w:type="spellEnd"/>
            <w:r w:rsidR="00EB54D0" w:rsidRPr="00011AC3">
              <w:rPr>
                <w:color w:val="000000"/>
              </w:rPr>
              <w:t xml:space="preserve"> в </w:t>
            </w:r>
            <w:proofErr w:type="spellStart"/>
            <w:r w:rsidR="00EB54D0" w:rsidRPr="00011AC3">
              <w:rPr>
                <w:color w:val="000000"/>
              </w:rPr>
              <w:t>контексті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об’єктів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бухгалтерського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обліку</w:t>
            </w:r>
            <w:proofErr w:type="spellEnd"/>
            <w:r w:rsidR="00EB54D0" w:rsidRPr="00011AC3">
              <w:rPr>
                <w:color w:val="000000"/>
              </w:rPr>
              <w:t xml:space="preserve">.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Бізнес</w:t>
            </w:r>
            <w:proofErr w:type="spellEnd"/>
            <w:r w:rsidR="00EB54D0" w:rsidRPr="00011AC3">
              <w:rPr>
                <w:i/>
                <w:iCs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Інформ</w:t>
            </w:r>
            <w:proofErr w:type="spellEnd"/>
            <w:r w:rsidR="00EB54D0" w:rsidRPr="00011AC3">
              <w:rPr>
                <w:color w:val="000000"/>
              </w:rPr>
              <w:t xml:space="preserve">. 2023. №5. C. 153-158. URL: </w:t>
            </w:r>
            <w:hyperlink r:id="rId8" w:history="1">
              <w:r w:rsidR="00EB54D0" w:rsidRPr="00011AC3">
                <w:rPr>
                  <w:rStyle w:val="a5"/>
                  <w:color w:val="000000"/>
                </w:rPr>
                <w:t>https://business-inform.net/article/?year=2023&amp;abstract=2023_5_0_153_158</w:t>
              </w:r>
            </w:hyperlink>
          </w:p>
          <w:p w14:paraId="32BF842B" w14:textId="6EF0851A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4. </w:t>
            </w:r>
            <w:proofErr w:type="spellStart"/>
            <w:r w:rsidR="00EB54D0" w:rsidRPr="00011AC3">
              <w:rPr>
                <w:color w:val="000000"/>
              </w:rPr>
              <w:t>Михайловина</w:t>
            </w:r>
            <w:proofErr w:type="spellEnd"/>
            <w:r w:rsidR="00EB54D0" w:rsidRPr="00011AC3">
              <w:rPr>
                <w:color w:val="000000"/>
              </w:rPr>
              <w:t xml:space="preserve"> С. О., Матрос О. М., </w:t>
            </w:r>
            <w:proofErr w:type="spellStart"/>
            <w:r w:rsidR="00EB54D0" w:rsidRPr="00011AC3">
              <w:rPr>
                <w:color w:val="000000"/>
              </w:rPr>
              <w:t>Поліщук</w:t>
            </w:r>
            <w:proofErr w:type="spellEnd"/>
            <w:r w:rsidR="00EB54D0" w:rsidRPr="00011AC3">
              <w:rPr>
                <w:color w:val="000000"/>
              </w:rPr>
              <w:t xml:space="preserve"> О. М.,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 П. </w:t>
            </w:r>
            <w:proofErr w:type="spellStart"/>
            <w:r w:rsidR="00EB54D0" w:rsidRPr="00011AC3">
              <w:rPr>
                <w:color w:val="000000"/>
              </w:rPr>
              <w:t>Облікові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аспекти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розрахунку</w:t>
            </w:r>
            <w:proofErr w:type="spellEnd"/>
            <w:r w:rsidR="00EB54D0" w:rsidRPr="00011AC3">
              <w:rPr>
                <w:color w:val="000000"/>
              </w:rPr>
              <w:t xml:space="preserve"> та </w:t>
            </w:r>
            <w:proofErr w:type="spellStart"/>
            <w:r w:rsidR="00EB54D0" w:rsidRPr="00011AC3">
              <w:rPr>
                <w:color w:val="000000"/>
              </w:rPr>
              <w:t>оподаткування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відпускних</w:t>
            </w:r>
            <w:proofErr w:type="spellEnd"/>
            <w:r w:rsidR="00EB54D0" w:rsidRPr="00011AC3">
              <w:rPr>
                <w:color w:val="000000"/>
              </w:rPr>
              <w:t xml:space="preserve">.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Інтернаука</w:t>
            </w:r>
            <w:proofErr w:type="spellEnd"/>
            <w:r w:rsidR="00EB54D0" w:rsidRPr="00011AC3">
              <w:rPr>
                <w:color w:val="000000"/>
              </w:rPr>
              <w:t xml:space="preserve">. </w:t>
            </w:r>
            <w:proofErr w:type="spellStart"/>
            <w:r w:rsidR="00EB54D0" w:rsidRPr="00011AC3">
              <w:rPr>
                <w:color w:val="000000"/>
              </w:rPr>
              <w:t>Серія</w:t>
            </w:r>
            <w:proofErr w:type="spellEnd"/>
            <w:r w:rsidR="00EB54D0" w:rsidRPr="00011AC3">
              <w:rPr>
                <w:color w:val="000000"/>
              </w:rPr>
              <w:t>: «</w:t>
            </w:r>
            <w:proofErr w:type="spellStart"/>
            <w:r w:rsidR="00EB54D0" w:rsidRPr="00011AC3">
              <w:rPr>
                <w:color w:val="000000"/>
              </w:rPr>
              <w:t>Економічні</w:t>
            </w:r>
            <w:proofErr w:type="spellEnd"/>
            <w:r w:rsidR="00EB54D0" w:rsidRPr="00011AC3">
              <w:rPr>
                <w:color w:val="000000"/>
              </w:rPr>
              <w:t xml:space="preserve"> науки». 2024. №4. URL: </w:t>
            </w:r>
            <w:hyperlink r:id="rId9" w:history="1">
              <w:r w:rsidR="00EB54D0" w:rsidRPr="00011AC3">
                <w:rPr>
                  <w:rStyle w:val="a5"/>
                  <w:color w:val="000000"/>
                </w:rPr>
                <w:t>https://www.inter-nauka.com/issues/economic2024/4/9849</w:t>
              </w:r>
            </w:hyperlink>
          </w:p>
          <w:p w14:paraId="070FA3CD" w14:textId="4BAC9107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5. </w:t>
            </w:r>
            <w:r w:rsidR="00EB54D0" w:rsidRPr="00011AC3">
              <w:rPr>
                <w:color w:val="000000"/>
              </w:rPr>
              <w:t xml:space="preserve">Матрос О. М., </w:t>
            </w:r>
            <w:proofErr w:type="spellStart"/>
            <w:r w:rsidR="00EB54D0" w:rsidRPr="00011AC3">
              <w:rPr>
                <w:color w:val="000000"/>
              </w:rPr>
              <w:t>Михайловина</w:t>
            </w:r>
            <w:proofErr w:type="spellEnd"/>
            <w:r w:rsidR="00EB54D0" w:rsidRPr="00011AC3">
              <w:rPr>
                <w:color w:val="000000"/>
              </w:rPr>
              <w:t xml:space="preserve"> С. О.,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О.П., </w:t>
            </w:r>
            <w:proofErr w:type="spellStart"/>
            <w:r w:rsidR="00EB54D0" w:rsidRPr="00011AC3">
              <w:rPr>
                <w:color w:val="000000"/>
              </w:rPr>
              <w:t>Поліщук</w:t>
            </w:r>
            <w:proofErr w:type="spellEnd"/>
            <w:r w:rsidR="00EB54D0" w:rsidRPr="00011AC3">
              <w:rPr>
                <w:color w:val="000000"/>
              </w:rPr>
              <w:t xml:space="preserve"> О.М. </w:t>
            </w:r>
            <w:proofErr w:type="spellStart"/>
            <w:r w:rsidR="00EB54D0" w:rsidRPr="00011AC3">
              <w:rPr>
                <w:color w:val="000000"/>
              </w:rPr>
              <w:t>Ефективний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облік</w:t>
            </w:r>
            <w:proofErr w:type="spellEnd"/>
            <w:r w:rsidR="00EB54D0" w:rsidRPr="00011AC3">
              <w:rPr>
                <w:color w:val="000000"/>
              </w:rPr>
              <w:t xml:space="preserve"> у ФОП: </w:t>
            </w:r>
            <w:proofErr w:type="spellStart"/>
            <w:r w:rsidR="00EB54D0" w:rsidRPr="00011AC3">
              <w:rPr>
                <w:color w:val="000000"/>
              </w:rPr>
              <w:t>стратегії</w:t>
            </w:r>
            <w:proofErr w:type="spellEnd"/>
            <w:r w:rsidR="00EB54D0" w:rsidRPr="00011AC3">
              <w:rPr>
                <w:color w:val="000000"/>
              </w:rPr>
              <w:t xml:space="preserve"> та </w:t>
            </w:r>
            <w:proofErr w:type="spellStart"/>
            <w:r w:rsidR="00EB54D0" w:rsidRPr="00011AC3">
              <w:rPr>
                <w:color w:val="000000"/>
              </w:rPr>
              <w:t>перспективи</w:t>
            </w:r>
            <w:proofErr w:type="spellEnd"/>
            <w:r w:rsidR="00EB54D0" w:rsidRPr="00011AC3">
              <w:rPr>
                <w:color w:val="000000"/>
              </w:rPr>
              <w:t xml:space="preserve"> в </w:t>
            </w:r>
            <w:proofErr w:type="spellStart"/>
            <w:r w:rsidR="00EB54D0" w:rsidRPr="00011AC3">
              <w:rPr>
                <w:color w:val="000000"/>
              </w:rPr>
              <w:t>умовах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сучасного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бізнес-середовища</w:t>
            </w:r>
            <w:proofErr w:type="spellEnd"/>
            <w:r w:rsidR="00EB54D0" w:rsidRPr="00011AC3">
              <w:rPr>
                <w:color w:val="000000"/>
              </w:rPr>
              <w:t xml:space="preserve">.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Бізнес</w:t>
            </w:r>
            <w:proofErr w:type="spellEnd"/>
            <w:r w:rsidR="00EB54D0" w:rsidRPr="00011AC3">
              <w:rPr>
                <w:i/>
                <w:iCs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Інформ</w:t>
            </w:r>
            <w:proofErr w:type="spellEnd"/>
            <w:r w:rsidR="00EB54D0" w:rsidRPr="00011AC3">
              <w:rPr>
                <w:color w:val="000000"/>
              </w:rPr>
              <w:t xml:space="preserve">. 2024. №4. URL: </w:t>
            </w:r>
            <w:hyperlink r:id="rId10" w:history="1">
              <w:r w:rsidR="00EB54D0" w:rsidRPr="00011AC3">
                <w:rPr>
                  <w:rStyle w:val="a5"/>
                  <w:color w:val="000000"/>
                </w:rPr>
                <w:t>https://www.business-inform.net/export_pdf/business-inform-2024-4_0-pages-163_170.pdf</w:t>
              </w:r>
            </w:hyperlink>
          </w:p>
          <w:p w14:paraId="20A20880" w14:textId="259C9EDC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6.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О.П., Матрос О.М., </w:t>
            </w:r>
            <w:proofErr w:type="spellStart"/>
            <w:r w:rsidR="00EB54D0" w:rsidRPr="00011AC3">
              <w:rPr>
                <w:color w:val="000000"/>
              </w:rPr>
              <w:t>Михайловина</w:t>
            </w:r>
            <w:proofErr w:type="spellEnd"/>
            <w:r w:rsidR="00EB54D0" w:rsidRPr="00011AC3">
              <w:rPr>
                <w:color w:val="000000"/>
              </w:rPr>
              <w:t xml:space="preserve"> С.О. </w:t>
            </w:r>
            <w:proofErr w:type="spellStart"/>
            <w:r w:rsidR="00EB54D0" w:rsidRPr="00011AC3">
              <w:rPr>
                <w:color w:val="000000"/>
              </w:rPr>
              <w:t>Крочак</w:t>
            </w:r>
            <w:proofErr w:type="spellEnd"/>
            <w:r w:rsidR="00EB54D0" w:rsidRPr="00011AC3">
              <w:rPr>
                <w:color w:val="000000"/>
              </w:rPr>
              <w:t xml:space="preserve"> О.І. </w:t>
            </w:r>
            <w:proofErr w:type="spellStart"/>
            <w:r w:rsidR="00EB54D0" w:rsidRPr="00011AC3">
              <w:rPr>
                <w:color w:val="000000"/>
              </w:rPr>
              <w:t>Необхідність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удосконалення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обліку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кредитних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операцій</w:t>
            </w:r>
            <w:proofErr w:type="spellEnd"/>
            <w:r w:rsidR="00EB54D0" w:rsidRPr="00011AC3">
              <w:rPr>
                <w:color w:val="000000"/>
              </w:rPr>
              <w:t xml:space="preserve"> банку як </w:t>
            </w:r>
            <w:proofErr w:type="spellStart"/>
            <w:r w:rsidR="00EB54D0" w:rsidRPr="00011AC3">
              <w:rPr>
                <w:color w:val="000000"/>
              </w:rPr>
              <w:t>інформаційного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джерела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економетричних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досліджень</w:t>
            </w:r>
            <w:proofErr w:type="spellEnd"/>
            <w:r w:rsidR="00EB54D0" w:rsidRPr="00011AC3">
              <w:rPr>
                <w:color w:val="000000"/>
              </w:rPr>
              <w:t xml:space="preserve">.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Ефективна</w:t>
            </w:r>
            <w:proofErr w:type="spellEnd"/>
            <w:r w:rsidR="00EB54D0" w:rsidRPr="00011AC3">
              <w:rPr>
                <w:i/>
                <w:iCs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економіка</w:t>
            </w:r>
            <w:proofErr w:type="spellEnd"/>
            <w:r w:rsidR="00EB54D0" w:rsidRPr="00011AC3">
              <w:rPr>
                <w:color w:val="000000"/>
              </w:rPr>
              <w:t xml:space="preserve">. 2024. № 5. URL: </w:t>
            </w:r>
            <w:hyperlink r:id="rId11" w:history="1">
              <w:r w:rsidR="00EB54D0" w:rsidRPr="00011AC3">
                <w:rPr>
                  <w:rStyle w:val="a5"/>
                  <w:color w:val="000000"/>
                </w:rPr>
                <w:t>https://nayka.com.ua/index.php/ee/article/view/3778</w:t>
              </w:r>
            </w:hyperlink>
            <w:r w:rsidR="00EB54D0" w:rsidRPr="00011AC3">
              <w:rPr>
                <w:color w:val="000000"/>
              </w:rPr>
              <w:t>.</w:t>
            </w:r>
          </w:p>
          <w:p w14:paraId="6D04972C" w14:textId="4D4CE57C" w:rsidR="00EB54D0" w:rsidRPr="00011AC3" w:rsidRDefault="00011AC3" w:rsidP="00EB54D0">
            <w:pPr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7.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Поліщук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Михайловина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С.О., Матрос О.М.,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Ратушна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О.П.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діджиталізації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аграрному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секторі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економіки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Агросвіт</w:t>
            </w:r>
            <w:proofErr w:type="spellEnd"/>
            <w:r w:rsidR="00EB54D0" w:rsidRPr="0001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2025. № 6. https://www.nayka.com.ua/index.php/agrosvit/article/view/5917</w:t>
            </w:r>
          </w:p>
          <w:p w14:paraId="64286E3E" w14:textId="5A7D01F9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lastRenderedPageBreak/>
              <w:t xml:space="preserve">8.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 П., Матрос О. М., </w:t>
            </w:r>
            <w:proofErr w:type="spellStart"/>
            <w:r w:rsidR="00EB54D0" w:rsidRPr="00011AC3">
              <w:rPr>
                <w:color w:val="000000"/>
              </w:rPr>
              <w:t>Михайловина</w:t>
            </w:r>
            <w:proofErr w:type="spellEnd"/>
            <w:r w:rsidR="00EB54D0" w:rsidRPr="00011AC3">
              <w:rPr>
                <w:color w:val="000000"/>
              </w:rPr>
              <w:t xml:space="preserve"> С. О., </w:t>
            </w:r>
            <w:proofErr w:type="spellStart"/>
            <w:r w:rsidR="00EB54D0" w:rsidRPr="00011AC3">
              <w:rPr>
                <w:color w:val="000000"/>
              </w:rPr>
              <w:t>Поліщук</w:t>
            </w:r>
            <w:proofErr w:type="spellEnd"/>
            <w:r w:rsidR="00EB54D0" w:rsidRPr="00011AC3">
              <w:rPr>
                <w:color w:val="000000"/>
              </w:rPr>
              <w:t xml:space="preserve"> О. М., </w:t>
            </w:r>
            <w:proofErr w:type="spellStart"/>
            <w:r w:rsidR="00EB54D0" w:rsidRPr="00011AC3">
              <w:rPr>
                <w:color w:val="000000"/>
              </w:rPr>
              <w:t>Свіщенко</w:t>
            </w:r>
            <w:proofErr w:type="spellEnd"/>
            <w:r w:rsidR="00EB54D0" w:rsidRPr="00011AC3">
              <w:rPr>
                <w:color w:val="000000"/>
              </w:rPr>
              <w:t xml:space="preserve"> М. С. </w:t>
            </w:r>
            <w:proofErr w:type="spellStart"/>
            <w:r w:rsidR="00EB54D0" w:rsidRPr="00011AC3">
              <w:rPr>
                <w:color w:val="000000"/>
              </w:rPr>
              <w:t>Аналіз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кількості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здобувачів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вищої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освіти</w:t>
            </w:r>
            <w:proofErr w:type="spellEnd"/>
            <w:r w:rsidR="00EB54D0" w:rsidRPr="00011AC3">
              <w:rPr>
                <w:color w:val="000000"/>
              </w:rPr>
              <w:t xml:space="preserve"> в </w:t>
            </w:r>
            <w:proofErr w:type="spellStart"/>
            <w:r w:rsidR="00EB54D0" w:rsidRPr="00011AC3">
              <w:rPr>
                <w:color w:val="000000"/>
              </w:rPr>
              <w:t>Україні</w:t>
            </w:r>
            <w:proofErr w:type="spellEnd"/>
            <w:r w:rsidR="00EB54D0" w:rsidRPr="00011AC3">
              <w:rPr>
                <w:color w:val="000000"/>
              </w:rPr>
              <w:t xml:space="preserve"> в </w:t>
            </w:r>
            <w:proofErr w:type="spellStart"/>
            <w:r w:rsidR="00EB54D0" w:rsidRPr="00011AC3">
              <w:rPr>
                <w:color w:val="000000"/>
              </w:rPr>
              <w:t>довоєнний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період</w:t>
            </w:r>
            <w:proofErr w:type="spellEnd"/>
            <w:r w:rsidR="00EB54D0" w:rsidRPr="00011AC3">
              <w:rPr>
                <w:color w:val="000000"/>
              </w:rPr>
              <w:t xml:space="preserve"> та </w:t>
            </w:r>
            <w:proofErr w:type="spellStart"/>
            <w:r w:rsidR="00EB54D0" w:rsidRPr="00011AC3">
              <w:rPr>
                <w:color w:val="000000"/>
              </w:rPr>
              <w:t>під</w:t>
            </w:r>
            <w:proofErr w:type="spellEnd"/>
            <w:r w:rsidR="00EB54D0" w:rsidRPr="00011AC3">
              <w:rPr>
                <w:color w:val="000000"/>
              </w:rPr>
              <w:t xml:space="preserve"> час </w:t>
            </w:r>
            <w:proofErr w:type="spellStart"/>
            <w:r w:rsidR="00EB54D0" w:rsidRPr="00011AC3">
              <w:rPr>
                <w:color w:val="000000"/>
              </w:rPr>
              <w:t>військового</w:t>
            </w:r>
            <w:proofErr w:type="spellEnd"/>
            <w:r w:rsidR="00EB54D0" w:rsidRPr="00011AC3">
              <w:rPr>
                <w:color w:val="000000"/>
              </w:rPr>
              <w:t xml:space="preserve"> стану на </w:t>
            </w:r>
            <w:proofErr w:type="spellStart"/>
            <w:r w:rsidR="00EB54D0" w:rsidRPr="00011AC3">
              <w:rPr>
                <w:color w:val="000000"/>
              </w:rPr>
              <w:t>основі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економетричного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моделювання</w:t>
            </w:r>
            <w:proofErr w:type="spellEnd"/>
            <w:r w:rsidR="00EB54D0" w:rsidRPr="00011AC3">
              <w:rPr>
                <w:color w:val="000000"/>
              </w:rPr>
              <w:t xml:space="preserve">. </w:t>
            </w:r>
            <w:proofErr w:type="spellStart"/>
            <w:r w:rsidR="00EB54D0" w:rsidRPr="00011AC3">
              <w:rPr>
                <w:i/>
                <w:color w:val="000000"/>
              </w:rPr>
              <w:t>Ефективна</w:t>
            </w:r>
            <w:proofErr w:type="spellEnd"/>
            <w:r w:rsidR="00EB54D0" w:rsidRPr="00011AC3">
              <w:rPr>
                <w:i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color w:val="000000"/>
              </w:rPr>
              <w:t>економіка</w:t>
            </w:r>
            <w:proofErr w:type="spellEnd"/>
            <w:r w:rsidR="00EB54D0" w:rsidRPr="00011AC3">
              <w:rPr>
                <w:i/>
                <w:color w:val="000000"/>
              </w:rPr>
              <w:t>.</w:t>
            </w:r>
            <w:r w:rsidR="00EB54D0" w:rsidRPr="00011AC3">
              <w:rPr>
                <w:color w:val="000000"/>
              </w:rPr>
              <w:t xml:space="preserve"> </w:t>
            </w:r>
            <w:r w:rsidR="00EB54D0" w:rsidRPr="00011AC3">
              <w:rPr>
                <w:color w:val="000000"/>
                <w:lang w:val="en-US"/>
              </w:rPr>
              <w:t>2025. № 8. URL:</w:t>
            </w:r>
            <w:r w:rsidR="00EB54D0" w:rsidRPr="00011AC3">
              <w:rPr>
                <w:lang w:val="en-US"/>
              </w:rPr>
              <w:t xml:space="preserve"> </w:t>
            </w:r>
            <w:r w:rsidR="00EB54D0" w:rsidRPr="00011AC3">
              <w:rPr>
                <w:color w:val="000000"/>
                <w:lang w:val="en-US"/>
              </w:rPr>
              <w:t xml:space="preserve">https://nayka.com.ua/index.php/ee/article/view/7362.   </w:t>
            </w:r>
          </w:p>
          <w:p w14:paraId="4CBC9913" w14:textId="1B758437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9.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О.П., Матрос О.М., Черняк М.В. </w:t>
            </w:r>
            <w:proofErr w:type="spellStart"/>
            <w:r w:rsidR="00EB54D0" w:rsidRPr="00011AC3">
              <w:rPr>
                <w:color w:val="000000"/>
              </w:rPr>
              <w:t>Застосування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економетричних</w:t>
            </w:r>
            <w:proofErr w:type="spellEnd"/>
            <w:r w:rsidR="00EB54D0" w:rsidRPr="00011AC3">
              <w:rPr>
                <w:color w:val="000000"/>
              </w:rPr>
              <w:t xml:space="preserve"> моделей при </w:t>
            </w:r>
            <w:proofErr w:type="spellStart"/>
            <w:r w:rsidR="00EB54D0" w:rsidRPr="00011AC3">
              <w:rPr>
                <w:color w:val="000000"/>
              </w:rPr>
              <w:t>економіко-статистичному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аналізі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розрахунків</w:t>
            </w:r>
            <w:proofErr w:type="spellEnd"/>
            <w:r w:rsidR="00EB54D0" w:rsidRPr="00011AC3">
              <w:rPr>
                <w:color w:val="000000"/>
              </w:rPr>
              <w:t xml:space="preserve"> з контрагентами.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Економічний</w:t>
            </w:r>
            <w:proofErr w:type="spellEnd"/>
            <w:r w:rsidR="00EB54D0" w:rsidRPr="00011AC3">
              <w:rPr>
                <w:i/>
                <w:iCs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iCs/>
                <w:color w:val="000000"/>
              </w:rPr>
              <w:t>простір</w:t>
            </w:r>
            <w:proofErr w:type="spellEnd"/>
            <w:r w:rsidR="00EB54D0" w:rsidRPr="00011AC3">
              <w:rPr>
                <w:color w:val="000000"/>
              </w:rPr>
              <w:t xml:space="preserve">. 2025. № 197. URL: </w:t>
            </w:r>
            <w:hyperlink r:id="rId12" w:history="1">
              <w:r w:rsidR="00EB54D0" w:rsidRPr="00011AC3">
                <w:rPr>
                  <w:rStyle w:val="a5"/>
                  <w:color w:val="000000"/>
                </w:rPr>
                <w:t>https://economic-prostir.com.ua/potochnyy-nomer/</w:t>
              </w:r>
            </w:hyperlink>
          </w:p>
          <w:p w14:paraId="68C51085" w14:textId="7142974A" w:rsidR="00EB54D0" w:rsidRPr="00011AC3" w:rsidRDefault="00011AC3" w:rsidP="00EB54D0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10. </w:t>
            </w:r>
            <w:r w:rsidR="00EB54D0" w:rsidRPr="00011AC3">
              <w:rPr>
                <w:color w:val="000000"/>
              </w:rPr>
              <w:t xml:space="preserve">Матрос О. В., </w:t>
            </w:r>
            <w:proofErr w:type="spellStart"/>
            <w:r w:rsidR="00EB54D0" w:rsidRPr="00011AC3">
              <w:rPr>
                <w:color w:val="000000"/>
              </w:rPr>
              <w:t>Ратушна</w:t>
            </w:r>
            <w:proofErr w:type="spellEnd"/>
            <w:r w:rsidR="00EB54D0" w:rsidRPr="00011AC3">
              <w:rPr>
                <w:color w:val="000000"/>
              </w:rPr>
              <w:t xml:space="preserve"> О. П. </w:t>
            </w:r>
            <w:proofErr w:type="spellStart"/>
            <w:r w:rsidR="00EB54D0" w:rsidRPr="00011AC3">
              <w:rPr>
                <w:color w:val="000000"/>
              </w:rPr>
              <w:t>Оцінювання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стійкості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сортів</w:t>
            </w:r>
            <w:proofErr w:type="spellEnd"/>
            <w:r w:rsidR="00EB54D0" w:rsidRPr="00011AC3">
              <w:rPr>
                <w:color w:val="000000"/>
              </w:rPr>
              <w:t xml:space="preserve"> і </w:t>
            </w:r>
            <w:proofErr w:type="spellStart"/>
            <w:r w:rsidR="00EB54D0" w:rsidRPr="00011AC3">
              <w:rPr>
                <w:color w:val="000000"/>
              </w:rPr>
              <w:t>гібридів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капусти</w:t>
            </w:r>
            <w:proofErr w:type="spellEnd"/>
            <w:r w:rsidR="00EB54D0" w:rsidRPr="00011AC3">
              <w:rPr>
                <w:color w:val="000000"/>
              </w:rPr>
              <w:t xml:space="preserve"> </w:t>
            </w:r>
            <w:proofErr w:type="spellStart"/>
            <w:r w:rsidR="00EB54D0" w:rsidRPr="00011AC3">
              <w:rPr>
                <w:color w:val="000000"/>
              </w:rPr>
              <w:t>білоголової</w:t>
            </w:r>
            <w:proofErr w:type="spellEnd"/>
            <w:r w:rsidR="00EB54D0" w:rsidRPr="00011AC3">
              <w:rPr>
                <w:color w:val="000000"/>
              </w:rPr>
              <w:t xml:space="preserve"> до </w:t>
            </w:r>
            <w:proofErr w:type="spellStart"/>
            <w:r w:rsidR="00EB54D0" w:rsidRPr="00011AC3">
              <w:rPr>
                <w:color w:val="000000"/>
              </w:rPr>
              <w:t>фітопатогенів</w:t>
            </w:r>
            <w:proofErr w:type="spellEnd"/>
            <w:r w:rsidR="00EB54D0" w:rsidRPr="00011AC3">
              <w:rPr>
                <w:color w:val="000000"/>
              </w:rPr>
              <w:t xml:space="preserve"> і </w:t>
            </w:r>
            <w:proofErr w:type="spellStart"/>
            <w:r w:rsidR="00EB54D0" w:rsidRPr="00011AC3">
              <w:rPr>
                <w:color w:val="000000"/>
              </w:rPr>
              <w:t>шкідників</w:t>
            </w:r>
            <w:proofErr w:type="spellEnd"/>
            <w:r w:rsidR="00EB54D0" w:rsidRPr="00011AC3">
              <w:rPr>
                <w:color w:val="000000"/>
              </w:rPr>
              <w:t>.</w:t>
            </w:r>
            <w:r w:rsidR="00EB54D0" w:rsidRPr="00011AC3">
              <w:rPr>
                <w:i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color w:val="000000"/>
              </w:rPr>
              <w:t>Сільськогосподарська</w:t>
            </w:r>
            <w:proofErr w:type="spellEnd"/>
            <w:r w:rsidR="00EB54D0" w:rsidRPr="00011AC3">
              <w:rPr>
                <w:i/>
                <w:color w:val="000000"/>
              </w:rPr>
              <w:t xml:space="preserve"> </w:t>
            </w:r>
            <w:proofErr w:type="spellStart"/>
            <w:r w:rsidR="00EB54D0" w:rsidRPr="00011AC3">
              <w:rPr>
                <w:i/>
                <w:color w:val="000000"/>
              </w:rPr>
              <w:t>мікробіологія</w:t>
            </w:r>
            <w:proofErr w:type="spellEnd"/>
            <w:r w:rsidR="00EB54D0" w:rsidRPr="00011AC3">
              <w:rPr>
                <w:i/>
                <w:color w:val="000000"/>
              </w:rPr>
              <w:t xml:space="preserve">. МІЖВІДОМЧИЙ ТЕМАТИЧНИЙ НАУКОВИЙ ЗБІРНИК. </w:t>
            </w:r>
            <w:r w:rsidR="00EB54D0" w:rsidRPr="00011AC3">
              <w:rPr>
                <w:color w:val="000000"/>
              </w:rPr>
              <w:t xml:space="preserve">2025. </w:t>
            </w:r>
            <w:proofErr w:type="spellStart"/>
            <w:r w:rsidR="00EB54D0" w:rsidRPr="00011AC3">
              <w:rPr>
                <w:color w:val="000000"/>
              </w:rPr>
              <w:t>Випуск</w:t>
            </w:r>
            <w:proofErr w:type="spellEnd"/>
            <w:r w:rsidR="00EB54D0" w:rsidRPr="00011AC3">
              <w:rPr>
                <w:color w:val="000000"/>
              </w:rPr>
              <w:t xml:space="preserve"> 41.  С. 93-101. https://smic.in.ua/index.php/journal/article/view/542.</w:t>
            </w:r>
          </w:p>
          <w:p w14:paraId="0017C7C2" w14:textId="28732747" w:rsidR="000C0B5C" w:rsidRPr="00011AC3" w:rsidRDefault="00011AC3" w:rsidP="00EB54D0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t xml:space="preserve">11. </w:t>
            </w:r>
            <w:proofErr w:type="spellStart"/>
            <w:r w:rsidR="00EB54D0" w:rsidRPr="00011AC3">
              <w:rPr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t>Михайловина</w:t>
            </w:r>
            <w:proofErr w:type="spellEnd"/>
            <w:r w:rsidR="00EB54D0" w:rsidRPr="00011AC3">
              <w:rPr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t xml:space="preserve"> С. О., Матрос О. М., Ратушна О. П., Поліщук</w:t>
            </w:r>
            <w:r w:rsidR="00EB54D0" w:rsidRPr="00011AC3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 w:rsidR="00EB54D0" w:rsidRPr="00011AC3">
              <w:rPr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t xml:space="preserve">О. М. Порівняльний аналіз організації обліку в умовах цифрової трансформації: досвід України та країн ЄС. </w:t>
            </w:r>
            <w:proofErr w:type="spellStart"/>
            <w:r w:rsidR="00EB54D0" w:rsidRPr="00011AC3">
              <w:rPr>
                <w:b w:val="0"/>
                <w:bCs w:val="0"/>
                <w:i/>
                <w:color w:val="000000"/>
                <w:kern w:val="0"/>
                <w:sz w:val="24"/>
                <w:szCs w:val="24"/>
                <w:lang w:eastAsia="en-US"/>
              </w:rPr>
              <w:t>Агросвіт</w:t>
            </w:r>
            <w:proofErr w:type="spellEnd"/>
            <w:r w:rsidR="00EB54D0" w:rsidRPr="00011AC3">
              <w:rPr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t xml:space="preserve">. 2025. № 18.  </w:t>
            </w:r>
            <w:r w:rsidR="00EB54D0" w:rsidRPr="00011AC3">
              <w:rPr>
                <w:b w:val="0"/>
                <w:color w:val="000000"/>
                <w:sz w:val="24"/>
                <w:szCs w:val="24"/>
              </w:rPr>
              <w:t>URL:</w:t>
            </w:r>
            <w:r w:rsidR="00EB54D0" w:rsidRPr="00011AC3">
              <w:rPr>
                <w:color w:val="000000"/>
                <w:sz w:val="24"/>
                <w:szCs w:val="24"/>
              </w:rPr>
              <w:t xml:space="preserve"> </w:t>
            </w:r>
            <w:r w:rsidR="00EB54D0" w:rsidRPr="00011AC3">
              <w:rPr>
                <w:b w:val="0"/>
                <w:bCs w:val="0"/>
                <w:color w:val="000000"/>
                <w:kern w:val="0"/>
                <w:sz w:val="24"/>
                <w:szCs w:val="24"/>
                <w:lang w:eastAsia="en-US"/>
              </w:rPr>
              <w:t>https://nayka.com.ua/index.php/agrosvit/article/view/7449</w:t>
            </w:r>
          </w:p>
        </w:tc>
      </w:tr>
      <w:tr w:rsidR="008011F1" w:rsidRPr="00011AC3" w14:paraId="7B7EB2EC" w14:textId="77777777" w:rsidTr="0064385C">
        <w:tc>
          <w:tcPr>
            <w:tcW w:w="668" w:type="dxa"/>
          </w:tcPr>
          <w:p w14:paraId="47BEE077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014" w:type="dxa"/>
            <w:gridSpan w:val="2"/>
          </w:tcPr>
          <w:p w14:paraId="00B62301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свідоцтв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9104" w:type="dxa"/>
          </w:tcPr>
          <w:p w14:paraId="78E09883" w14:textId="77777777" w:rsidR="00643143" w:rsidRPr="00011AC3" w:rsidRDefault="00643143" w:rsidP="0064314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E4FF45B" w14:textId="77777777" w:rsidR="00643143" w:rsidRPr="00011AC3" w:rsidRDefault="00643143" w:rsidP="0064314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66994CF" w14:textId="5B47D8AB" w:rsidR="008011F1" w:rsidRPr="00011AC3" w:rsidRDefault="00643143" w:rsidP="00643143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011F1" w:rsidRPr="00011AC3" w14:paraId="20A52328" w14:textId="77777777" w:rsidTr="0064385C">
        <w:trPr>
          <w:trHeight w:val="650"/>
        </w:trPr>
        <w:tc>
          <w:tcPr>
            <w:tcW w:w="668" w:type="dxa"/>
          </w:tcPr>
          <w:p w14:paraId="46A2F85A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14" w:type="dxa"/>
            <w:gridSpan w:val="2"/>
          </w:tcPr>
          <w:p w14:paraId="751E6ED5" w14:textId="7F7BF82D" w:rsidR="008011F1" w:rsidRPr="00011AC3" w:rsidRDefault="008011F1" w:rsidP="001A74A2">
            <w:pPr>
              <w:pStyle w:val="a7"/>
              <w:suppressAutoHyphens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A412E1" w:rsidRPr="00011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аявність</w:t>
            </w:r>
            <w:proofErr w:type="spellEnd"/>
            <w:r w:rsidRPr="00011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</w:t>
            </w:r>
          </w:p>
        </w:tc>
        <w:tc>
          <w:tcPr>
            <w:tcW w:w="9104" w:type="dxa"/>
          </w:tcPr>
          <w:p w14:paraId="1DF49CE1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ind w:hanging="10"/>
              <w:jc w:val="both"/>
            </w:pPr>
            <w:r w:rsidRPr="00011AC3">
              <w:rPr>
                <w:color w:val="000000"/>
                <w:lang w:val="uk-UA"/>
              </w:rPr>
              <w:t xml:space="preserve">Облік і звітність сільськогосподарських підприємств: </w:t>
            </w:r>
            <w:proofErr w:type="spellStart"/>
            <w:r w:rsidRPr="00011AC3">
              <w:rPr>
                <w:color w:val="000000"/>
                <w:lang w:val="uk-UA"/>
              </w:rPr>
              <w:t>навч</w:t>
            </w:r>
            <w:proofErr w:type="spellEnd"/>
            <w:r w:rsidRPr="00011AC3">
              <w:rPr>
                <w:color w:val="000000"/>
                <w:lang w:val="uk-UA"/>
              </w:rPr>
              <w:t xml:space="preserve">. </w:t>
            </w:r>
            <w:proofErr w:type="spellStart"/>
            <w:r w:rsidRPr="00011AC3">
              <w:rPr>
                <w:color w:val="000000"/>
                <w:lang w:val="uk-UA"/>
              </w:rPr>
              <w:t>посіб</w:t>
            </w:r>
            <w:proofErr w:type="spellEnd"/>
            <w:r w:rsidRPr="00011AC3">
              <w:rPr>
                <w:color w:val="000000"/>
                <w:lang w:val="uk-UA"/>
              </w:rPr>
              <w:t xml:space="preserve">./ </w:t>
            </w:r>
            <w:proofErr w:type="spellStart"/>
            <w:r w:rsidRPr="00011AC3">
              <w:rPr>
                <w:color w:val="121212"/>
                <w:lang w:val="uk-UA"/>
              </w:rPr>
              <w:t>Аніщенко</w:t>
            </w:r>
            <w:proofErr w:type="spellEnd"/>
            <w:r w:rsidRPr="00011AC3">
              <w:rPr>
                <w:color w:val="121212"/>
                <w:lang w:val="uk-UA"/>
              </w:rPr>
              <w:t xml:space="preserve"> Г.Ю., </w:t>
            </w:r>
            <w:proofErr w:type="spellStart"/>
            <w:r w:rsidRPr="00011AC3">
              <w:rPr>
                <w:color w:val="121212"/>
                <w:lang w:val="uk-UA"/>
              </w:rPr>
              <w:t>Андрусяк</w:t>
            </w:r>
            <w:proofErr w:type="spellEnd"/>
            <w:r w:rsidRPr="00011AC3">
              <w:rPr>
                <w:color w:val="121212"/>
                <w:lang w:val="uk-UA"/>
              </w:rPr>
              <w:t xml:space="preserve"> В.М., Іванова Н.А., </w:t>
            </w:r>
            <w:proofErr w:type="spellStart"/>
            <w:r w:rsidRPr="00011AC3">
              <w:rPr>
                <w:color w:val="121212"/>
                <w:lang w:val="uk-UA"/>
              </w:rPr>
              <w:t>Крочак</w:t>
            </w:r>
            <w:proofErr w:type="spellEnd"/>
            <w:r w:rsidRPr="00011AC3">
              <w:rPr>
                <w:color w:val="121212"/>
                <w:lang w:val="uk-UA"/>
              </w:rPr>
              <w:t xml:space="preserve"> О.І., Кучеренко Т.Є., Матрос О.М., </w:t>
            </w:r>
            <w:proofErr w:type="spellStart"/>
            <w:r w:rsidRPr="00011AC3">
              <w:rPr>
                <w:color w:val="121212"/>
                <w:lang w:val="uk-UA"/>
              </w:rPr>
              <w:t>Михайловина</w:t>
            </w:r>
            <w:proofErr w:type="spellEnd"/>
            <w:r w:rsidRPr="00011AC3">
              <w:rPr>
                <w:color w:val="121212"/>
                <w:lang w:val="uk-UA"/>
              </w:rPr>
              <w:t xml:space="preserve"> С.О., Мельник Л.Ю. </w:t>
            </w:r>
            <w:proofErr w:type="spellStart"/>
            <w:r w:rsidRPr="00011AC3">
              <w:rPr>
                <w:color w:val="121212"/>
                <w:lang w:val="uk-UA"/>
              </w:rPr>
              <w:t>Оляднічук</w:t>
            </w:r>
            <w:proofErr w:type="spellEnd"/>
            <w:r w:rsidRPr="00011AC3">
              <w:rPr>
                <w:color w:val="121212"/>
                <w:lang w:val="uk-UA"/>
              </w:rPr>
              <w:t xml:space="preserve"> Н.В., Поліщук О.М., </w:t>
            </w:r>
            <w:proofErr w:type="spellStart"/>
            <w:r w:rsidRPr="00011AC3">
              <w:rPr>
                <w:color w:val="121212"/>
                <w:lang w:val="uk-UA"/>
              </w:rPr>
              <w:t>Підлубна</w:t>
            </w:r>
            <w:proofErr w:type="spellEnd"/>
            <w:r w:rsidRPr="00011AC3">
              <w:rPr>
                <w:color w:val="121212"/>
                <w:lang w:val="uk-UA"/>
              </w:rPr>
              <w:t xml:space="preserve"> О.Д., Ратушна О.П., </w:t>
            </w:r>
            <w:proofErr w:type="spellStart"/>
            <w:r w:rsidRPr="00011AC3">
              <w:rPr>
                <w:color w:val="121212"/>
                <w:lang w:val="uk-UA"/>
              </w:rPr>
              <w:t>Станкевич</w:t>
            </w:r>
            <w:proofErr w:type="spellEnd"/>
            <w:r w:rsidRPr="00011AC3">
              <w:rPr>
                <w:color w:val="121212"/>
                <w:lang w:val="uk-UA"/>
              </w:rPr>
              <w:t xml:space="preserve"> В.Ф.</w:t>
            </w:r>
            <w:r w:rsidRPr="00011AC3">
              <w:rPr>
                <w:color w:val="121212"/>
              </w:rPr>
              <w:t>  </w:t>
            </w:r>
            <w:r w:rsidRPr="00011AC3">
              <w:rPr>
                <w:b/>
                <w:bCs/>
                <w:color w:val="121212"/>
              </w:rPr>
              <w:t xml:space="preserve"> / </w:t>
            </w:r>
            <w:r w:rsidRPr="00011AC3">
              <w:rPr>
                <w:color w:val="121212"/>
              </w:rPr>
              <w:t xml:space="preserve">За ред. Т.Є. Кучеренко, Л.Ю. Мельник, В.Ф. </w:t>
            </w:r>
            <w:proofErr w:type="gramStart"/>
            <w:r w:rsidRPr="00011AC3">
              <w:rPr>
                <w:color w:val="121212"/>
              </w:rPr>
              <w:t>Станкевич.</w:t>
            </w:r>
            <w:r w:rsidRPr="00011AC3">
              <w:rPr>
                <w:color w:val="000000"/>
              </w:rPr>
              <w:t>.</w:t>
            </w:r>
            <w:proofErr w:type="gramEnd"/>
            <w:r w:rsidRPr="00011AC3">
              <w:rPr>
                <w:color w:val="000000"/>
              </w:rPr>
              <w:t xml:space="preserve"> Умань: </w:t>
            </w:r>
            <w:proofErr w:type="spellStart"/>
            <w:r w:rsidRPr="00011AC3">
              <w:rPr>
                <w:color w:val="000000"/>
              </w:rPr>
              <w:t>Видавець</w:t>
            </w:r>
            <w:proofErr w:type="spellEnd"/>
            <w:r w:rsidRPr="00011AC3">
              <w:rPr>
                <w:color w:val="000000"/>
              </w:rPr>
              <w:t xml:space="preserve"> "</w:t>
            </w:r>
            <w:proofErr w:type="spellStart"/>
            <w:r w:rsidRPr="00011AC3">
              <w:rPr>
                <w:color w:val="000000"/>
              </w:rPr>
              <w:t>Сочинський</w:t>
            </w:r>
            <w:proofErr w:type="spellEnd"/>
            <w:r w:rsidRPr="00011AC3">
              <w:rPr>
                <w:color w:val="000000"/>
              </w:rPr>
              <w:t xml:space="preserve"> М.М.", 2024. 564 с.</w:t>
            </w:r>
          </w:p>
          <w:p w14:paraId="2B8ECEED" w14:textId="5981FFB2" w:rsidR="008B22E1" w:rsidRPr="00011AC3" w:rsidRDefault="008B22E1" w:rsidP="00EB5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1F1" w:rsidRPr="00011AC3" w14:paraId="685FB2D9" w14:textId="77777777" w:rsidTr="0064385C">
        <w:tc>
          <w:tcPr>
            <w:tcW w:w="668" w:type="dxa"/>
          </w:tcPr>
          <w:p w14:paraId="7A426CD3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014" w:type="dxa"/>
            <w:gridSpan w:val="2"/>
          </w:tcPr>
          <w:p w14:paraId="6155DCCD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</w:t>
            </w:r>
          </w:p>
        </w:tc>
        <w:tc>
          <w:tcPr>
            <w:tcW w:w="9104" w:type="dxa"/>
          </w:tcPr>
          <w:p w14:paraId="37BAF0E1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011AC3">
              <w:rPr>
                <w:color w:val="000000"/>
                <w:lang w:val="uk-UA"/>
              </w:rPr>
              <w:t>1. Ратушна О.П., Поліщук О.М., Матрос О.М. Методичні рекомендації для виконання лабораторних робіт з дисципліни «Економетрика» для здобувачів першого (бакалаврського) рівня вищої освіти. Умань: УНУС, 2024. 60 с.</w:t>
            </w:r>
          </w:p>
          <w:p w14:paraId="19B7B7B0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011AC3">
              <w:rPr>
                <w:color w:val="000000"/>
                <w:lang w:val="uk-UA"/>
              </w:rPr>
              <w:t>2.</w:t>
            </w:r>
            <w:r w:rsidRPr="00011AC3">
              <w:rPr>
                <w:color w:val="000000"/>
              </w:rPr>
              <w:t> </w:t>
            </w:r>
            <w:r w:rsidRPr="00011AC3">
              <w:rPr>
                <w:color w:val="000000"/>
                <w:lang w:val="uk-UA"/>
              </w:rPr>
              <w:t>Ратушна О.П., Поліщук О.М., Матрос О.М. Методичні рекомендації для виконання самостійної та індивідуальної роботи з дисципліни «Економетрика» для здобувачів першого (бакалаврського) рівня вищої освіти. Умань: УНУС, 2024. 41 с.</w:t>
            </w:r>
          </w:p>
          <w:p w14:paraId="380EAD82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011AC3">
              <w:rPr>
                <w:color w:val="000000"/>
                <w:lang w:val="uk-UA"/>
              </w:rPr>
              <w:t>3.</w:t>
            </w:r>
            <w:r w:rsidRPr="00011AC3">
              <w:rPr>
                <w:color w:val="000000"/>
              </w:rPr>
              <w:t> </w:t>
            </w:r>
            <w:r w:rsidRPr="00011AC3">
              <w:rPr>
                <w:color w:val="000000"/>
                <w:lang w:val="uk-UA"/>
              </w:rPr>
              <w:t>Ратушна О.П., Поліщук О.М., Матрос О.М. Методичні рекомендації для виконання контрольної роботи з дисципліни «Економетрика» для здобувачів першого (бакалаврського) рівня вищої освіти заочної форми навчання. Умань: УНУС, 2024. 37 с.</w:t>
            </w:r>
          </w:p>
          <w:p w14:paraId="26233483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011AC3">
              <w:rPr>
                <w:color w:val="000000"/>
                <w:lang w:val="uk-UA"/>
              </w:rPr>
              <w:lastRenderedPageBreak/>
              <w:t xml:space="preserve">4. Ратушна О.П., Мельник Л.Ю., </w:t>
            </w:r>
            <w:proofErr w:type="spellStart"/>
            <w:r w:rsidRPr="00011AC3">
              <w:rPr>
                <w:color w:val="000000"/>
                <w:lang w:val="uk-UA"/>
              </w:rPr>
              <w:t>Крачок</w:t>
            </w:r>
            <w:proofErr w:type="spellEnd"/>
            <w:r w:rsidRPr="00011AC3">
              <w:rPr>
                <w:color w:val="000000"/>
                <w:lang w:val="uk-UA"/>
              </w:rPr>
              <w:t xml:space="preserve"> Л.І., Поліщук О.М. Методичні рекомендації для виконання практичних робіт з дисципліни «Статистика» для здобувачів першого (бакалаврського) рівня вищої освіти. Умань: УНУС, 2024.</w:t>
            </w:r>
          </w:p>
          <w:p w14:paraId="2FA248BA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011AC3">
              <w:rPr>
                <w:color w:val="000000"/>
                <w:lang w:val="uk-UA"/>
              </w:rPr>
              <w:t xml:space="preserve">5. Ратушна О.П., Мельник Л.Ю., </w:t>
            </w:r>
            <w:proofErr w:type="spellStart"/>
            <w:r w:rsidRPr="00011AC3">
              <w:rPr>
                <w:color w:val="000000"/>
                <w:lang w:val="uk-UA"/>
              </w:rPr>
              <w:t>Крачок</w:t>
            </w:r>
            <w:proofErr w:type="spellEnd"/>
            <w:r w:rsidRPr="00011AC3">
              <w:rPr>
                <w:color w:val="000000"/>
                <w:lang w:val="uk-UA"/>
              </w:rPr>
              <w:t xml:space="preserve"> Л.І., Поліщук О.М. Методичні рекомендації для виконання самостійної та індивідуальної роботи з дисципліни «Статистика» для здобувачів першого (бакалаврського) рівня вищої освіти. Умань: УНУС, 2024.</w:t>
            </w:r>
          </w:p>
          <w:p w14:paraId="7FCCD7D1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011AC3">
              <w:rPr>
                <w:color w:val="000000"/>
                <w:lang w:val="uk-UA"/>
              </w:rPr>
              <w:t xml:space="preserve">6. Ратушна О.П., Мельник Л.Ю., </w:t>
            </w:r>
            <w:proofErr w:type="spellStart"/>
            <w:r w:rsidRPr="00011AC3">
              <w:rPr>
                <w:color w:val="000000"/>
                <w:lang w:val="uk-UA"/>
              </w:rPr>
              <w:t>Крачок</w:t>
            </w:r>
            <w:proofErr w:type="spellEnd"/>
            <w:r w:rsidRPr="00011AC3">
              <w:rPr>
                <w:color w:val="000000"/>
                <w:lang w:val="uk-UA"/>
              </w:rPr>
              <w:t xml:space="preserve"> Л.І., Поліщук О.М. Методичні рекомендації для виконання контрольної роботи з дисципліни «Статистика» для здобувачів першого (бакалаврського) рівня вищої освіти заочної форми навчання. Умань: УНУС, 2024.</w:t>
            </w:r>
          </w:p>
          <w:p w14:paraId="70805B5E" w14:textId="77777777" w:rsidR="00EB54D0" w:rsidRPr="00011AC3" w:rsidRDefault="00EB54D0" w:rsidP="00EB54D0">
            <w:pPr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uk-UA"/>
              </w:rPr>
            </w:pPr>
            <w:r w:rsidRPr="00011AC3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uk-UA"/>
              </w:rPr>
              <w:t>7. Ратушна О.П. Методичні рекомендації для виконання практичних та семінарських робіт з дисципліни «Нормативне забезпечення обліку і оподаткування» для здобувачів першого (бакалаврського) рівня вищої освіти спеціальності 071 «Облік і оподаткування». Умань: УНУС, 2024.</w:t>
            </w:r>
          </w:p>
          <w:p w14:paraId="073E1B77" w14:textId="77777777" w:rsidR="00EB54D0" w:rsidRPr="00011AC3" w:rsidRDefault="00EB54D0" w:rsidP="00EB54D0">
            <w:pPr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uk-UA"/>
              </w:rPr>
            </w:pPr>
            <w:r w:rsidRPr="00011AC3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uk-UA"/>
              </w:rPr>
              <w:t>8. Ратушна О.П. Методичні рекомендації для виконання самостійних та індивідуальних робіт з дисципліни «Нормативне забезпечення обліку і оподаткування» для здобувачів першого (бакалаврського) рівня вищої освіти спеціальності 071 «Облік і оподаткування». Умань: УНУС, 2024.</w:t>
            </w:r>
          </w:p>
          <w:p w14:paraId="74B05083" w14:textId="77777777" w:rsidR="00EB54D0" w:rsidRPr="00011AC3" w:rsidRDefault="00EB54D0" w:rsidP="00EB54D0">
            <w:pPr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uk-UA"/>
              </w:rPr>
            </w:pPr>
            <w:r w:rsidRPr="00011AC3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uk-UA"/>
              </w:rPr>
              <w:t>9. Ратушна О.П. Методичні рекомендації для виконання контрольної роботи з дисципліни «Нормативне забезпечення обліку і оподаткування» для здобувачів першого (бакалаврського) рівня вищої освіти заочної форми навчання спеціальності 071 «Облік і оподаткування». Умань: УНУС 2024.</w:t>
            </w:r>
          </w:p>
          <w:p w14:paraId="2B0D98D8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011AC3">
              <w:rPr>
                <w:lang w:val="uk-UA"/>
              </w:rPr>
              <w:t>10. Ратушна О.П. Методичні рекомендації для виконання практичних та семінарських робіт з дисципліни «Облік в зарубіжних країнах» для здобувачів першого (бакалаврського) рівня вищої освіти спеціальності 071 «Облік і оподаткування». Умань: УНУС, 2024.</w:t>
            </w:r>
          </w:p>
          <w:p w14:paraId="43AD55A2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011AC3">
              <w:rPr>
                <w:lang w:val="uk-UA"/>
              </w:rPr>
              <w:t>11. Ратушна О.П. Методичні рекомендації для виконання самостійних та індивідуальних робіт з дисципліни «Облік в зарубіжних країнах» для здобувачів першого (бакалаврського) рівня вищої освіти спеціальності 071 «Облік і оподаткування». Умань: УНУС, 2024.</w:t>
            </w:r>
          </w:p>
          <w:p w14:paraId="6BBB0669" w14:textId="77777777" w:rsidR="00EB54D0" w:rsidRPr="00011AC3" w:rsidRDefault="00EB54D0" w:rsidP="00EB54D0">
            <w:pPr>
              <w:pStyle w:val="aa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011AC3">
              <w:rPr>
                <w:lang w:val="uk-UA"/>
              </w:rPr>
              <w:t>12. Ратушна О.П. Методичні рекомендації для виконання контрольної роботи з дисципліни «Облік в зарубіжних країнах» для здобувачів першого (бакалаврського) рівня вищої освіти заочної форми навчання спеціальності 071 «Облік і оподаткування». Умань: УНУС 2024.</w:t>
            </w:r>
          </w:p>
          <w:p w14:paraId="00F1CCD4" w14:textId="77777777" w:rsidR="00EB54D0" w:rsidRPr="00011AC3" w:rsidRDefault="00EB54D0" w:rsidP="00EB54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13. Ратушна О.П. Методичні рекомендації для виконання семінарських та практичних робіт з дисципліни «Бухгалтерський облік в управлінні суб’єктами господарювання» 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для здобувачів другого (магістерського) рівня вищої освіти спеціальності 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«Облік і оподаткування». Умань: УНУ, 2025. </w:t>
            </w:r>
          </w:p>
          <w:p w14:paraId="574B9D08" w14:textId="77777777" w:rsidR="00EB54D0" w:rsidRPr="00011AC3" w:rsidRDefault="00EB54D0" w:rsidP="00EB54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14. Ратушна О.П. Методичні рекомендації для виконання самостійної та індивідуальної робіт з дисципліни «Бухгалтерський облік в управлінні суб’єктами господарювання» для здобувачів другого (магістерського) рівня вищої освіти спеціальності 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«Облік і оподаткування». Умань: УНУ, 2025. </w:t>
            </w:r>
          </w:p>
          <w:p w14:paraId="40F88D21" w14:textId="5C371563" w:rsidR="00EB54D0" w:rsidRPr="00011AC3" w:rsidRDefault="00EB54D0" w:rsidP="00EB54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15. Ратушна О.П. Методичні рекомендації для виконання контрольної роботи з дисципліни «Бухгалтерський облік в управлінні суб’єктами господарювання» для здобувачів другого (магістерського) рівня вищої освіти заочної форми здобуття освіти спеціальності 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«Облік і оподаткування». </w:t>
            </w:r>
            <w:r w:rsidRPr="00011A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Умань: УНУ, 2025.</w:t>
            </w:r>
          </w:p>
          <w:p w14:paraId="360491F2" w14:textId="4C331DCF" w:rsidR="008011F1" w:rsidRPr="00011AC3" w:rsidRDefault="008011F1" w:rsidP="00A44C22">
            <w:pPr>
              <w:pStyle w:val="a8"/>
              <w:spacing w:before="0" w:beforeAutospacing="0" w:after="0" w:afterAutospacing="0"/>
              <w:jc w:val="both"/>
              <w:rPr>
                <w:color w:val="121212"/>
                <w:lang w:val="uk-UA"/>
              </w:rPr>
            </w:pPr>
          </w:p>
        </w:tc>
      </w:tr>
      <w:tr w:rsidR="008011F1" w:rsidRPr="00011AC3" w14:paraId="6F501E8D" w14:textId="77777777" w:rsidTr="0064385C">
        <w:tc>
          <w:tcPr>
            <w:tcW w:w="668" w:type="dxa"/>
          </w:tcPr>
          <w:p w14:paraId="3A5D290A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5014" w:type="dxa"/>
            <w:gridSpan w:val="2"/>
          </w:tcPr>
          <w:p w14:paraId="22FC484A" w14:textId="77777777" w:rsidR="008011F1" w:rsidRPr="00011AC3" w:rsidRDefault="008011F1" w:rsidP="00275EA6">
            <w:pPr>
              <w:pStyle w:val="a7"/>
              <w:widowControl w:val="0"/>
              <w:suppressAutoHyphens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t>Захист дисертації на здобуття наукового ступеня</w:t>
            </w:r>
          </w:p>
        </w:tc>
        <w:tc>
          <w:tcPr>
            <w:tcW w:w="9104" w:type="dxa"/>
          </w:tcPr>
          <w:p w14:paraId="436E08B0" w14:textId="73BB7BC6" w:rsidR="008011F1" w:rsidRPr="00011AC3" w:rsidRDefault="004A3550" w:rsidP="004A3550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1F1" w:rsidRPr="00011AC3" w14:paraId="53FC1022" w14:textId="77777777" w:rsidTr="0064385C">
        <w:tc>
          <w:tcPr>
            <w:tcW w:w="668" w:type="dxa"/>
          </w:tcPr>
          <w:p w14:paraId="6FB10686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014" w:type="dxa"/>
            <w:gridSpan w:val="2"/>
          </w:tcPr>
          <w:p w14:paraId="755433E5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аукове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керівництво (консультування) здобувача, який одержав документ про присудження наукового ступеня</w:t>
            </w:r>
          </w:p>
        </w:tc>
        <w:tc>
          <w:tcPr>
            <w:tcW w:w="9104" w:type="dxa"/>
          </w:tcPr>
          <w:p w14:paraId="3A57C3B7" w14:textId="7A8858A8" w:rsidR="008011F1" w:rsidRPr="00011AC3" w:rsidRDefault="004A3550" w:rsidP="004A3550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8011F1" w:rsidRPr="00011AC3" w14:paraId="15A02BB4" w14:textId="77777777" w:rsidTr="0064385C">
        <w:tc>
          <w:tcPr>
            <w:tcW w:w="668" w:type="dxa"/>
          </w:tcPr>
          <w:p w14:paraId="0803BB3A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014" w:type="dxa"/>
            <w:gridSpan w:val="2"/>
          </w:tcPr>
          <w:p w14:paraId="12324F81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9104" w:type="dxa"/>
          </w:tcPr>
          <w:p w14:paraId="2F20BA84" w14:textId="5BBE1D71" w:rsidR="008011F1" w:rsidRPr="00011AC3" w:rsidRDefault="004A3550" w:rsidP="004A3550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1F1" w:rsidRPr="00011AC3" w14:paraId="57FA6893" w14:textId="77777777" w:rsidTr="0064385C">
        <w:tc>
          <w:tcPr>
            <w:tcW w:w="668" w:type="dxa"/>
          </w:tcPr>
          <w:p w14:paraId="3CB95263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014" w:type="dxa"/>
            <w:gridSpan w:val="2"/>
          </w:tcPr>
          <w:p w14:paraId="2C9A6A12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иконання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9104" w:type="dxa"/>
          </w:tcPr>
          <w:p w14:paraId="3AE400AB" w14:textId="6CEE74B2" w:rsidR="004A3550" w:rsidRPr="00011AC3" w:rsidRDefault="00EB54D0" w:rsidP="00011AC3">
            <w:pPr>
              <w:pStyle w:val="aa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lang w:val="uk-UA"/>
              </w:rPr>
            </w:pPr>
            <w:r w:rsidRPr="00011AC3">
              <w:rPr>
                <w:lang w:val="uk-UA"/>
              </w:rPr>
              <w:t>Керівник наукового проекту за господарчою тематикою: «Розробка рекомендацій з оптимізації бухгалтерського обліку в ТОВ «Центр-Монтаж-</w:t>
            </w:r>
            <w:proofErr w:type="spellStart"/>
            <w:r w:rsidRPr="00011AC3">
              <w:rPr>
                <w:lang w:val="uk-UA"/>
              </w:rPr>
              <w:t>Енерго</w:t>
            </w:r>
            <w:proofErr w:type="spellEnd"/>
            <w:r w:rsidRPr="00011AC3">
              <w:rPr>
                <w:lang w:val="uk-UA"/>
              </w:rPr>
              <w:t>» м. Умань Черкаська область» (договір № 29/25 від 17.10.2025 року).</w:t>
            </w:r>
          </w:p>
        </w:tc>
      </w:tr>
      <w:tr w:rsidR="008011F1" w:rsidRPr="00011AC3" w14:paraId="02E0ACEE" w14:textId="77777777" w:rsidTr="0064385C">
        <w:tc>
          <w:tcPr>
            <w:tcW w:w="668" w:type="dxa"/>
          </w:tcPr>
          <w:p w14:paraId="3C8AC20B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014" w:type="dxa"/>
            <w:gridSpan w:val="2"/>
          </w:tcPr>
          <w:p w14:paraId="3242F664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обота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</w:t>
            </w:r>
            <w:r w:rsidRPr="00011A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передвищої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9104" w:type="dxa"/>
          </w:tcPr>
          <w:p w14:paraId="4DF31E5D" w14:textId="277C4DFF" w:rsidR="008011F1" w:rsidRPr="00011AC3" w:rsidRDefault="004A3550" w:rsidP="004A3550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8011F1" w:rsidRPr="00011AC3" w14:paraId="394108B7" w14:textId="77777777" w:rsidTr="0064385C">
        <w:tc>
          <w:tcPr>
            <w:tcW w:w="668" w:type="dxa"/>
          </w:tcPr>
          <w:p w14:paraId="0056E375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5014" w:type="dxa"/>
            <w:gridSpan w:val="2"/>
          </w:tcPr>
          <w:p w14:paraId="2060AD71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9104" w:type="dxa"/>
          </w:tcPr>
          <w:p w14:paraId="37EA796C" w14:textId="3E5BC51E" w:rsidR="008011F1" w:rsidRPr="00011AC3" w:rsidRDefault="00011AC3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1F1" w:rsidRPr="00011AC3" w14:paraId="45B4D79B" w14:textId="77777777" w:rsidTr="0064385C">
        <w:tc>
          <w:tcPr>
            <w:tcW w:w="668" w:type="dxa"/>
          </w:tcPr>
          <w:p w14:paraId="0EF81E37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014" w:type="dxa"/>
            <w:gridSpan w:val="2"/>
          </w:tcPr>
          <w:p w14:paraId="5FABCD44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аукове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9104" w:type="dxa"/>
          </w:tcPr>
          <w:p w14:paraId="5CEE86C3" w14:textId="470CD004" w:rsidR="008011F1" w:rsidRPr="00011AC3" w:rsidRDefault="00591B10" w:rsidP="00591B10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21212"/>
                <w:lang w:val="uk-UA"/>
              </w:rPr>
            </w:pPr>
            <w:r w:rsidRPr="00011AC3">
              <w:rPr>
                <w:color w:val="121212"/>
                <w:lang w:val="uk-UA"/>
              </w:rPr>
              <w:t>-</w:t>
            </w:r>
          </w:p>
        </w:tc>
      </w:tr>
      <w:tr w:rsidR="008011F1" w:rsidRPr="00011AC3" w14:paraId="6B6D0DD0" w14:textId="77777777" w:rsidTr="0064385C">
        <w:tc>
          <w:tcPr>
            <w:tcW w:w="668" w:type="dxa"/>
          </w:tcPr>
          <w:p w14:paraId="45C03D4F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014" w:type="dxa"/>
            <w:gridSpan w:val="2"/>
          </w:tcPr>
          <w:p w14:paraId="7AFCDE08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аявність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9104" w:type="dxa"/>
          </w:tcPr>
          <w:p w14:paraId="047D61DD" w14:textId="77777777" w:rsid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Ратушна О.П. Оподаткування діяльності суб’єктів ІТ-сфери та сфери цифрових комунікацій в Україні.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стабільного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ХVIII МНПК, 25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2023 р., м. Умань, С. 81−82</w:t>
            </w:r>
          </w:p>
          <w:p w14:paraId="14291A3A" w14:textId="77777777" w:rsidR="00011AC3" w:rsidRP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Ратушна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комерція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наслідок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глобалізації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Трансформації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особистості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ринку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праці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виклики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майбутнього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вплив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освіту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збірник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доповідей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міжн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. наук.-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конф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20−22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вересня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2023р., м.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Харків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. С. 65−67</w:t>
            </w:r>
          </w:p>
          <w:p w14:paraId="4FE21AFF" w14:textId="77777777" w:rsidR="00011AC3" w:rsidRP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Ратушна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методології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обліку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кредитних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банку.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сучасної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ХV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Всеукр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наук.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конф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міжнародною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участю</w:t>
            </w:r>
            <w:proofErr w:type="spellEnd"/>
            <w:r w:rsidRPr="00011AC3">
              <w:rPr>
                <w:rFonts w:ascii="Times New Roman" w:eastAsia="Calibri" w:hAnsi="Times New Roman" w:cs="Times New Roman"/>
                <w:sz w:val="24"/>
                <w:szCs w:val="24"/>
              </w:rPr>
              <w:t>, 15 листопада 2023 р., м. Умань С. 125−127</w:t>
            </w:r>
          </w:p>
          <w:p w14:paraId="1262E52B" w14:textId="77777777" w:rsidR="00011AC3" w:rsidRP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Ратушна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економетричних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моделей </w:t>
            </w:r>
            <w:proofErr w:type="gram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в для</w:t>
            </w:r>
            <w:proofErr w:type="gram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aspects of contemporary scientific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reserarch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encompass both theoretical and practical components: 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International scientific and practical conference,10−12. 01. 2024, Venice, Italy, International Science Unity.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18−20</w:t>
            </w:r>
          </w:p>
          <w:p w14:paraId="0BC92B4E" w14:textId="77777777" w:rsid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Ратушна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регресійного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економетричному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моделюванні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Modern Scientific Research: Theoretical and Practical Aspects:  XX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scientific and practical conference, May 8-10, 2024, Oslo, Norway. International Scientific Unity.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16-18.</w:t>
            </w:r>
          </w:p>
          <w:p w14:paraId="085B0FEE" w14:textId="77777777" w:rsidR="00011AC3" w:rsidRP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Ратушна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обсягу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капітальних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стабільного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ринкових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ХIХ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Міжн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наук.-</w:t>
            </w:r>
            <w:proofErr w:type="spellStart"/>
            <w:proofErr w:type="gram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., 27 </w:t>
            </w: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2024 р., м. Умань. С. 176−178</w:t>
            </w:r>
          </w:p>
          <w:p w14:paraId="680A9346" w14:textId="77777777" w:rsidR="00011AC3" w:rsidRP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Ратушна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Обліково-аналітичне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управління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запасами.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Актуальні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питання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сучасної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економіки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матеріали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ХVІ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Всеукр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. наук.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конф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., 14 листопада 2024р., м. Умань. С. 121−123</w:t>
            </w:r>
          </w:p>
          <w:p w14:paraId="1E1324E4" w14:textId="77777777" w:rsidR="00011AC3" w:rsidRPr="00011AC3" w:rsidRDefault="00EB54D0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>Ратушна</w:t>
            </w:r>
            <w:proofErr w:type="spellEnd"/>
            <w:r w:rsidRPr="00011AC3"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Інвестиційна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політика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підприємства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Сучасний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стан та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перспективи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обліку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аудиту,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оподаткування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аналізу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умовах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міжнародної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інтеграції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матеріали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ІV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Міжнар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. наук.–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практ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Інтернет-конф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., 20 листопада 2024 р., м. Херсон – м.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Хмельницький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. С. 411−413</w:t>
            </w:r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169B6180" w14:textId="77777777" w:rsidR="00011AC3" w:rsidRPr="00011AC3" w:rsidRDefault="00011AC3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Ратушна О. ЗАСТОСУВАННЯ ІНСТРУМЕНТІВ ШТУЧНОГО ІНТЕЛЕКТУ В БУХГАЛТЕРСЬКІЙ ПРАКТИЦІ. Сучасні тренди, виклики та перспективи бухгалтерської й аудиторської професійної освіти та науки в умовах євроінтеграції: збірник тез учасників науково-педагогічного підвищення кваліфікації (08 жовтня – 19 листопада 2025 р., м. Київ, ТДВ «Інститут обліку і фінансів» НААН, ННЦ «Інститут аграрної економіки», ГО «Федерація аудиторів, бухгалтерів та фінансистів АПК України»). Київ: ТОВ «ВІПО», 2025. С. 261-264.</w:t>
            </w:r>
          </w:p>
          <w:p w14:paraId="44929369" w14:textId="77777777" w:rsidR="00011AC3" w:rsidRPr="00011AC3" w:rsidRDefault="00011AC3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РАТУШНА Ольга. Обліково-аналітичне забезпечення управління запасами. Система бухгалтерського обліку, аналізу, контролю та оподаткування в умовах сталого розвитку: Матеріали Всеукраїнської науково-практичної конференції (16-17 жовтня 2025 р., м. Київ – м. Умань), 2025. С. 104-106.</w:t>
            </w:r>
          </w:p>
          <w:p w14:paraId="1B5FBEF9" w14:textId="77777777" w:rsidR="00011AC3" w:rsidRPr="00011AC3" w:rsidRDefault="00011AC3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Ратушна О. П. Вплив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цифровізації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на організацію бухгалтерського обліку  Сучасний стан та перспективи розвитку обліку, аудиту, оподаткування та аналізу в умовах міжнародної інтеграції : матеріали V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Міжнар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. наук.–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практ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. Інтернет-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конф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. (18 листопада 2025 р., м. Херсон – м. Хмельницький) – Херсон: Книжкове видавництво ФОП </w:t>
            </w:r>
            <w:proofErr w:type="spellStart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Вишемирський</w:t>
            </w:r>
            <w:proofErr w:type="spellEnd"/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 xml:space="preserve"> В.С., 2025. – 558 с.</w:t>
            </w:r>
          </w:p>
          <w:p w14:paraId="51DECD0B" w14:textId="6FE410A7" w:rsidR="00011AC3" w:rsidRPr="00011AC3" w:rsidRDefault="00011AC3" w:rsidP="00EB54D0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1AC3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uk-UA"/>
              </w:rPr>
              <w:t>Ратушна О.П. ОПТИМІЗАЦІЯ БУХГАЛТЕРСЬКОГО ОБЛІКУ НА ПІДПРИЄМСТВІ. Актуальні проблеми обліково – аналітичного процесу в управлінні підприємницькою діяльністю: Матеріали XІІI Міжнародної науково-практичної інтернет - конференції, 23 жовтня 2025 р., м. Мукачево. С. 85-87.</w:t>
            </w:r>
          </w:p>
        </w:tc>
      </w:tr>
      <w:tr w:rsidR="008011F1" w:rsidRPr="00011AC3" w14:paraId="5EA1F282" w14:textId="77777777" w:rsidTr="0064385C">
        <w:tc>
          <w:tcPr>
            <w:tcW w:w="668" w:type="dxa"/>
          </w:tcPr>
          <w:p w14:paraId="51B7D734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5014" w:type="dxa"/>
            <w:gridSpan w:val="2"/>
          </w:tcPr>
          <w:p w14:paraId="14C7BC70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роведення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навчальних занять із спеціальних дисциплін іноземною мовою (крім дисциплін 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lastRenderedPageBreak/>
              <w:t>мовної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підготовки) в обсязі не менше </w:t>
            </w:r>
            <w:r w:rsidRPr="00011AC3">
              <w:rPr>
                <w:rFonts w:ascii="Times New Roman" w:hAnsi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9104" w:type="dxa"/>
          </w:tcPr>
          <w:p w14:paraId="4D94C04C" w14:textId="432E03F0" w:rsidR="008011F1" w:rsidRPr="00011AC3" w:rsidRDefault="00011AC3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8011F1" w:rsidRPr="00011AC3" w14:paraId="77B2AAB5" w14:textId="77777777" w:rsidTr="0064385C">
        <w:tc>
          <w:tcPr>
            <w:tcW w:w="668" w:type="dxa"/>
          </w:tcPr>
          <w:p w14:paraId="05E14956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5014" w:type="dxa"/>
            <w:gridSpan w:val="2"/>
          </w:tcPr>
          <w:p w14:paraId="2EC70F22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ерівництво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</w:t>
            </w:r>
            <w:r w:rsidRPr="00011AC3">
              <w:rPr>
                <w:rFonts w:ascii="Times New Roman" w:hAnsi="Times New Roman"/>
                <w:sz w:val="24"/>
                <w:szCs w:val="24"/>
              </w:rPr>
              <w:lastRenderedPageBreak/>
              <w:t>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9104" w:type="dxa"/>
          </w:tcPr>
          <w:p w14:paraId="259C493F" w14:textId="110BA2C7" w:rsidR="008011F1" w:rsidRPr="00011AC3" w:rsidRDefault="00EB54D0" w:rsidP="00680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A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8011F1" w:rsidRPr="00011AC3" w14:paraId="44C42344" w14:textId="77777777" w:rsidTr="0064385C">
        <w:tc>
          <w:tcPr>
            <w:tcW w:w="668" w:type="dxa"/>
          </w:tcPr>
          <w:p w14:paraId="1C4BE422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14" w:type="dxa"/>
            <w:gridSpan w:val="2"/>
          </w:tcPr>
          <w:p w14:paraId="267BA1ED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t>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>-наукового/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9104" w:type="dxa"/>
          </w:tcPr>
          <w:p w14:paraId="6FFFD610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1F1" w:rsidRPr="00011AC3" w14:paraId="42BE7703" w14:textId="77777777" w:rsidTr="0064385C">
        <w:tc>
          <w:tcPr>
            <w:tcW w:w="668" w:type="dxa"/>
          </w:tcPr>
          <w:p w14:paraId="3389C07F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011AC3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16-18</w:t>
            </w:r>
          </w:p>
        </w:tc>
        <w:tc>
          <w:tcPr>
            <w:tcW w:w="5014" w:type="dxa"/>
            <w:gridSpan w:val="2"/>
          </w:tcPr>
          <w:p w14:paraId="46AA84FA" w14:textId="77777777" w:rsidR="008011F1" w:rsidRPr="00011AC3" w:rsidRDefault="00275EA6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11AC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</w:t>
            </w:r>
            <w:r w:rsidR="008011F1" w:rsidRPr="00011AC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ля військових ЗВО</w:t>
            </w:r>
          </w:p>
          <w:p w14:paraId="16BC578B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104" w:type="dxa"/>
          </w:tcPr>
          <w:p w14:paraId="5277387A" w14:textId="2DC3C2D4" w:rsidR="008011F1" w:rsidRPr="00011AC3" w:rsidRDefault="00011AC3" w:rsidP="00680E35">
            <w:pPr>
              <w:pStyle w:val="a7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</w:tr>
      <w:tr w:rsidR="008011F1" w:rsidRPr="00011AC3" w14:paraId="5C3933AC" w14:textId="77777777" w:rsidTr="0064385C">
        <w:tc>
          <w:tcPr>
            <w:tcW w:w="668" w:type="dxa"/>
          </w:tcPr>
          <w:p w14:paraId="1FE88E00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014" w:type="dxa"/>
            <w:gridSpan w:val="2"/>
          </w:tcPr>
          <w:p w14:paraId="379C5CA9" w14:textId="77777777" w:rsidR="008011F1" w:rsidRPr="00011AC3" w:rsidRDefault="008011F1" w:rsidP="008011F1">
            <w:pPr>
              <w:pStyle w:val="a7"/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іяльність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за спеціальністю у формі участі у професійних та/або громадських об’єднаннях</w:t>
            </w:r>
          </w:p>
        </w:tc>
        <w:tc>
          <w:tcPr>
            <w:tcW w:w="9104" w:type="dxa"/>
          </w:tcPr>
          <w:p w14:paraId="049B7DE4" w14:textId="57FAB0A9" w:rsidR="008011F1" w:rsidRPr="00011AC3" w:rsidRDefault="00EB54D0" w:rsidP="00EB54D0">
            <w:pPr>
              <w:pStyle w:val="aa"/>
              <w:spacing w:before="0" w:beforeAutospacing="0" w:after="0" w:afterAutospacing="0"/>
              <w:ind w:hanging="10"/>
              <w:jc w:val="both"/>
              <w:rPr>
                <w:lang w:val="uk-UA"/>
              </w:rPr>
            </w:pPr>
            <w:r w:rsidRPr="00011AC3">
              <w:rPr>
                <w:color w:val="000000"/>
                <w:lang w:val="uk-UA"/>
              </w:rPr>
              <w:t>Член громадської організації «Федерації бухгалтерів, аудиторів і фінансистів АПК України» (довідка № 05/09 від 19.09.2024 р.)</w:t>
            </w:r>
          </w:p>
        </w:tc>
      </w:tr>
      <w:tr w:rsidR="008011F1" w:rsidRPr="00011AC3" w14:paraId="0EEB7CB4" w14:textId="77777777" w:rsidTr="0064385C">
        <w:tc>
          <w:tcPr>
            <w:tcW w:w="668" w:type="dxa"/>
          </w:tcPr>
          <w:p w14:paraId="19802EE5" w14:textId="77777777" w:rsidR="008011F1" w:rsidRPr="00011AC3" w:rsidRDefault="008011F1" w:rsidP="00680E35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014" w:type="dxa"/>
            <w:gridSpan w:val="2"/>
          </w:tcPr>
          <w:p w14:paraId="6593BFC3" w14:textId="77777777" w:rsidR="008011F1" w:rsidRPr="00011AC3" w:rsidRDefault="008011F1" w:rsidP="008011F1">
            <w:pPr>
              <w:pStyle w:val="a7"/>
              <w:widowControl w:val="0"/>
              <w:suppressAutoHyphens/>
              <w:spacing w:line="228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AC3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011AC3">
              <w:rPr>
                <w:rFonts w:ascii="Times New Roman" w:hAnsi="Times New Roman"/>
                <w:sz w:val="24"/>
                <w:szCs w:val="24"/>
              </w:rPr>
              <w:t>освід</w:t>
            </w:r>
            <w:proofErr w:type="spellEnd"/>
            <w:r w:rsidRPr="00011AC3">
              <w:rPr>
                <w:rFonts w:ascii="Times New Roman" w:hAnsi="Times New Roman"/>
                <w:sz w:val="24"/>
                <w:szCs w:val="24"/>
              </w:rPr>
              <w:t xml:space="preserve"> практичної роботи за спеціальністю не менше п’яти років (крім педагогічної, науково-педагогічної, науко</w:t>
            </w:r>
            <w:r w:rsidR="00061C26" w:rsidRPr="00011AC3">
              <w:rPr>
                <w:rFonts w:ascii="Times New Roman" w:hAnsi="Times New Roman"/>
                <w:sz w:val="24"/>
                <w:szCs w:val="24"/>
              </w:rPr>
              <w:t>в</w:t>
            </w:r>
            <w:r w:rsidRPr="00011AC3">
              <w:rPr>
                <w:rFonts w:ascii="Times New Roman" w:hAnsi="Times New Roman"/>
                <w:sz w:val="24"/>
                <w:szCs w:val="24"/>
              </w:rPr>
              <w:t>ої діяльності)</w:t>
            </w:r>
          </w:p>
        </w:tc>
        <w:tc>
          <w:tcPr>
            <w:tcW w:w="9104" w:type="dxa"/>
          </w:tcPr>
          <w:p w14:paraId="70307AFF" w14:textId="309FB546" w:rsidR="008011F1" w:rsidRPr="00011AC3" w:rsidRDefault="00011AC3" w:rsidP="00EB54D0">
            <w:pPr>
              <w:pStyle w:val="a7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7B1BC6CD" w14:textId="77777777" w:rsidR="00F34422" w:rsidRDefault="00F34422" w:rsidP="00F344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sectPr w:rsidR="00F34422" w:rsidSect="003E1F2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E31"/>
    <w:multiLevelType w:val="hybridMultilevel"/>
    <w:tmpl w:val="AA3E7D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C6F"/>
    <w:multiLevelType w:val="hybridMultilevel"/>
    <w:tmpl w:val="FC586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7B4C"/>
    <w:multiLevelType w:val="hybridMultilevel"/>
    <w:tmpl w:val="22382ADA"/>
    <w:lvl w:ilvl="0" w:tplc="4FC0E9A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9" w:hanging="360"/>
      </w:pPr>
    </w:lvl>
    <w:lvl w:ilvl="2" w:tplc="0422001B" w:tentative="1">
      <w:start w:val="1"/>
      <w:numFmt w:val="lowerRoman"/>
      <w:lvlText w:val="%3."/>
      <w:lvlJc w:val="right"/>
      <w:pPr>
        <w:ind w:left="1789" w:hanging="180"/>
      </w:pPr>
    </w:lvl>
    <w:lvl w:ilvl="3" w:tplc="0422000F" w:tentative="1">
      <w:start w:val="1"/>
      <w:numFmt w:val="decimal"/>
      <w:lvlText w:val="%4."/>
      <w:lvlJc w:val="left"/>
      <w:pPr>
        <w:ind w:left="2509" w:hanging="360"/>
      </w:pPr>
    </w:lvl>
    <w:lvl w:ilvl="4" w:tplc="04220019" w:tentative="1">
      <w:start w:val="1"/>
      <w:numFmt w:val="lowerLetter"/>
      <w:lvlText w:val="%5."/>
      <w:lvlJc w:val="left"/>
      <w:pPr>
        <w:ind w:left="3229" w:hanging="360"/>
      </w:pPr>
    </w:lvl>
    <w:lvl w:ilvl="5" w:tplc="0422001B" w:tentative="1">
      <w:start w:val="1"/>
      <w:numFmt w:val="lowerRoman"/>
      <w:lvlText w:val="%6."/>
      <w:lvlJc w:val="right"/>
      <w:pPr>
        <w:ind w:left="3949" w:hanging="180"/>
      </w:pPr>
    </w:lvl>
    <w:lvl w:ilvl="6" w:tplc="0422000F" w:tentative="1">
      <w:start w:val="1"/>
      <w:numFmt w:val="decimal"/>
      <w:lvlText w:val="%7."/>
      <w:lvlJc w:val="left"/>
      <w:pPr>
        <w:ind w:left="4669" w:hanging="360"/>
      </w:pPr>
    </w:lvl>
    <w:lvl w:ilvl="7" w:tplc="04220019" w:tentative="1">
      <w:start w:val="1"/>
      <w:numFmt w:val="lowerLetter"/>
      <w:lvlText w:val="%8."/>
      <w:lvlJc w:val="left"/>
      <w:pPr>
        <w:ind w:left="5389" w:hanging="360"/>
      </w:pPr>
    </w:lvl>
    <w:lvl w:ilvl="8" w:tplc="0422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4280639"/>
    <w:multiLevelType w:val="hybridMultilevel"/>
    <w:tmpl w:val="CF4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459A"/>
    <w:multiLevelType w:val="multilevel"/>
    <w:tmpl w:val="8846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82B21"/>
    <w:multiLevelType w:val="hybridMultilevel"/>
    <w:tmpl w:val="C2EA2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377F"/>
    <w:multiLevelType w:val="hybridMultilevel"/>
    <w:tmpl w:val="21EE3300"/>
    <w:lvl w:ilvl="0" w:tplc="E3F2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464B7"/>
    <w:multiLevelType w:val="hybridMultilevel"/>
    <w:tmpl w:val="57946146"/>
    <w:lvl w:ilvl="0" w:tplc="4A923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5386D"/>
    <w:multiLevelType w:val="hybridMultilevel"/>
    <w:tmpl w:val="E688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133"/>
    <w:multiLevelType w:val="hybridMultilevel"/>
    <w:tmpl w:val="FC586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190"/>
    <w:multiLevelType w:val="hybridMultilevel"/>
    <w:tmpl w:val="AA3E7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936EB"/>
    <w:multiLevelType w:val="multilevel"/>
    <w:tmpl w:val="3DF89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9375D3"/>
    <w:multiLevelType w:val="hybridMultilevel"/>
    <w:tmpl w:val="AA3E7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13875"/>
    <w:multiLevelType w:val="hybridMultilevel"/>
    <w:tmpl w:val="F69413E8"/>
    <w:lvl w:ilvl="0" w:tplc="3E8CF2BE">
      <w:start w:val="1"/>
      <w:numFmt w:val="decimal"/>
      <w:lvlText w:val="%1."/>
      <w:lvlJc w:val="left"/>
      <w:pPr>
        <w:ind w:left="3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4" w15:restartNumberingAfterBreak="0">
    <w:nsid w:val="78DC50FF"/>
    <w:multiLevelType w:val="hybridMultilevel"/>
    <w:tmpl w:val="1B5E28F8"/>
    <w:lvl w:ilvl="0" w:tplc="3DF445B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2" w:hanging="360"/>
      </w:pPr>
    </w:lvl>
    <w:lvl w:ilvl="2" w:tplc="2000001B" w:tentative="1">
      <w:start w:val="1"/>
      <w:numFmt w:val="lowerRoman"/>
      <w:lvlText w:val="%3."/>
      <w:lvlJc w:val="right"/>
      <w:pPr>
        <w:ind w:left="1932" w:hanging="180"/>
      </w:pPr>
    </w:lvl>
    <w:lvl w:ilvl="3" w:tplc="2000000F" w:tentative="1">
      <w:start w:val="1"/>
      <w:numFmt w:val="decimal"/>
      <w:lvlText w:val="%4."/>
      <w:lvlJc w:val="left"/>
      <w:pPr>
        <w:ind w:left="2652" w:hanging="360"/>
      </w:pPr>
    </w:lvl>
    <w:lvl w:ilvl="4" w:tplc="20000019" w:tentative="1">
      <w:start w:val="1"/>
      <w:numFmt w:val="lowerLetter"/>
      <w:lvlText w:val="%5."/>
      <w:lvlJc w:val="left"/>
      <w:pPr>
        <w:ind w:left="3372" w:hanging="360"/>
      </w:pPr>
    </w:lvl>
    <w:lvl w:ilvl="5" w:tplc="2000001B" w:tentative="1">
      <w:start w:val="1"/>
      <w:numFmt w:val="lowerRoman"/>
      <w:lvlText w:val="%6."/>
      <w:lvlJc w:val="right"/>
      <w:pPr>
        <w:ind w:left="4092" w:hanging="180"/>
      </w:pPr>
    </w:lvl>
    <w:lvl w:ilvl="6" w:tplc="2000000F" w:tentative="1">
      <w:start w:val="1"/>
      <w:numFmt w:val="decimal"/>
      <w:lvlText w:val="%7."/>
      <w:lvlJc w:val="left"/>
      <w:pPr>
        <w:ind w:left="4812" w:hanging="360"/>
      </w:pPr>
    </w:lvl>
    <w:lvl w:ilvl="7" w:tplc="20000019" w:tentative="1">
      <w:start w:val="1"/>
      <w:numFmt w:val="lowerLetter"/>
      <w:lvlText w:val="%8."/>
      <w:lvlJc w:val="left"/>
      <w:pPr>
        <w:ind w:left="5532" w:hanging="360"/>
      </w:pPr>
    </w:lvl>
    <w:lvl w:ilvl="8" w:tplc="200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797261F6"/>
    <w:multiLevelType w:val="hybridMultilevel"/>
    <w:tmpl w:val="D238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F63EA"/>
    <w:multiLevelType w:val="multilevel"/>
    <w:tmpl w:val="8846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0"/>
  </w:num>
  <w:num w:numId="14">
    <w:abstractNumId w:val="10"/>
  </w:num>
  <w:num w:numId="15">
    <w:abstractNumId w:val="9"/>
  </w:num>
  <w:num w:numId="16">
    <w:abstractNumId w:val="12"/>
  </w:num>
  <w:num w:numId="17">
    <w:abstractNumId w:val="14"/>
  </w:num>
  <w:num w:numId="18">
    <w:abstractNumId w:val="16"/>
  </w:num>
  <w:num w:numId="19">
    <w:abstractNumId w:val="4"/>
  </w:num>
  <w:num w:numId="20">
    <w:abstractNumId w:val="1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3"/>
    <w:rsid w:val="00003306"/>
    <w:rsid w:val="00003DBB"/>
    <w:rsid w:val="00011AC3"/>
    <w:rsid w:val="000222BA"/>
    <w:rsid w:val="0002501D"/>
    <w:rsid w:val="00031F36"/>
    <w:rsid w:val="00054D9D"/>
    <w:rsid w:val="00061C26"/>
    <w:rsid w:val="00097D94"/>
    <w:rsid w:val="000C0B5C"/>
    <w:rsid w:val="000C177A"/>
    <w:rsid w:val="000F3562"/>
    <w:rsid w:val="00123986"/>
    <w:rsid w:val="00170993"/>
    <w:rsid w:val="00193F91"/>
    <w:rsid w:val="001A48E9"/>
    <w:rsid w:val="001A74A2"/>
    <w:rsid w:val="001B43A7"/>
    <w:rsid w:val="001D2295"/>
    <w:rsid w:val="00204A19"/>
    <w:rsid w:val="0021525C"/>
    <w:rsid w:val="002175BA"/>
    <w:rsid w:val="002370D8"/>
    <w:rsid w:val="0024159C"/>
    <w:rsid w:val="00275DDE"/>
    <w:rsid w:val="00275EA6"/>
    <w:rsid w:val="00283514"/>
    <w:rsid w:val="002861EC"/>
    <w:rsid w:val="00295C84"/>
    <w:rsid w:val="003257F3"/>
    <w:rsid w:val="00373357"/>
    <w:rsid w:val="00393CED"/>
    <w:rsid w:val="003A5B82"/>
    <w:rsid w:val="003B3089"/>
    <w:rsid w:val="003C1A18"/>
    <w:rsid w:val="003C5566"/>
    <w:rsid w:val="003E1F2E"/>
    <w:rsid w:val="00465B44"/>
    <w:rsid w:val="004873FA"/>
    <w:rsid w:val="00495441"/>
    <w:rsid w:val="004A3550"/>
    <w:rsid w:val="004A7693"/>
    <w:rsid w:val="004C6239"/>
    <w:rsid w:val="00534A9D"/>
    <w:rsid w:val="00552DE8"/>
    <w:rsid w:val="00564295"/>
    <w:rsid w:val="005725C3"/>
    <w:rsid w:val="00580420"/>
    <w:rsid w:val="00591B10"/>
    <w:rsid w:val="005923DD"/>
    <w:rsid w:val="00643143"/>
    <w:rsid w:val="0064385C"/>
    <w:rsid w:val="006443BB"/>
    <w:rsid w:val="0069130B"/>
    <w:rsid w:val="006B1B8D"/>
    <w:rsid w:val="006C5ACE"/>
    <w:rsid w:val="006F2D45"/>
    <w:rsid w:val="007658F2"/>
    <w:rsid w:val="00781EFD"/>
    <w:rsid w:val="007F7B39"/>
    <w:rsid w:val="008011F1"/>
    <w:rsid w:val="00864B60"/>
    <w:rsid w:val="00870F17"/>
    <w:rsid w:val="008752CB"/>
    <w:rsid w:val="00891437"/>
    <w:rsid w:val="008A5949"/>
    <w:rsid w:val="008B22E1"/>
    <w:rsid w:val="008F38F2"/>
    <w:rsid w:val="00912734"/>
    <w:rsid w:val="009574BC"/>
    <w:rsid w:val="009A394F"/>
    <w:rsid w:val="009A51C6"/>
    <w:rsid w:val="009C3712"/>
    <w:rsid w:val="009D4804"/>
    <w:rsid w:val="00A01D77"/>
    <w:rsid w:val="00A03B21"/>
    <w:rsid w:val="00A164B5"/>
    <w:rsid w:val="00A25BB1"/>
    <w:rsid w:val="00A412E1"/>
    <w:rsid w:val="00A44C22"/>
    <w:rsid w:val="00A47322"/>
    <w:rsid w:val="00A953E8"/>
    <w:rsid w:val="00AE2303"/>
    <w:rsid w:val="00AE37F5"/>
    <w:rsid w:val="00AF29DF"/>
    <w:rsid w:val="00B02A33"/>
    <w:rsid w:val="00B10F12"/>
    <w:rsid w:val="00B17464"/>
    <w:rsid w:val="00B40267"/>
    <w:rsid w:val="00B479C7"/>
    <w:rsid w:val="00B47FEA"/>
    <w:rsid w:val="00B64E26"/>
    <w:rsid w:val="00B70E45"/>
    <w:rsid w:val="00B77408"/>
    <w:rsid w:val="00B95370"/>
    <w:rsid w:val="00BB6FA6"/>
    <w:rsid w:val="00BC74AE"/>
    <w:rsid w:val="00C71D90"/>
    <w:rsid w:val="00C80827"/>
    <w:rsid w:val="00CC489B"/>
    <w:rsid w:val="00D45B63"/>
    <w:rsid w:val="00DD4CDD"/>
    <w:rsid w:val="00DE6540"/>
    <w:rsid w:val="00E324DF"/>
    <w:rsid w:val="00E40DFE"/>
    <w:rsid w:val="00E42D99"/>
    <w:rsid w:val="00EA7752"/>
    <w:rsid w:val="00EB3133"/>
    <w:rsid w:val="00EB54D0"/>
    <w:rsid w:val="00EB5F6B"/>
    <w:rsid w:val="00F13516"/>
    <w:rsid w:val="00F22669"/>
    <w:rsid w:val="00F34422"/>
    <w:rsid w:val="00F349FB"/>
    <w:rsid w:val="00F425A5"/>
    <w:rsid w:val="00F55BA2"/>
    <w:rsid w:val="00F673FD"/>
    <w:rsid w:val="00F70EDA"/>
    <w:rsid w:val="00F842EE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E871"/>
  <w15:docId w15:val="{8D887EA1-DA52-AC41-A1F8-2EC7666A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5566"/>
    <w:pPr>
      <w:spacing w:after="0" w:line="240" w:lineRule="auto"/>
    </w:pPr>
    <w:rPr>
      <w:rFonts w:eastAsia="Times New Roman"/>
    </w:rPr>
  </w:style>
  <w:style w:type="character" w:styleId="a5">
    <w:name w:val="Hyperlink"/>
    <w:uiPriority w:val="99"/>
    <w:unhideWhenUsed/>
    <w:rsid w:val="003C55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6FA6"/>
    <w:pPr>
      <w:ind w:left="720"/>
      <w:contextualSpacing/>
    </w:pPr>
  </w:style>
  <w:style w:type="paragraph" w:customStyle="1" w:styleId="a7">
    <w:name w:val="Нормальний текст"/>
    <w:basedOn w:val="a"/>
    <w:uiPriority w:val="99"/>
    <w:qFormat/>
    <w:rsid w:val="000222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">
    <w:name w:val="List 2"/>
    <w:basedOn w:val="a"/>
    <w:rsid w:val="008011F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10">
    <w:name w:val="A1"/>
    <w:uiPriority w:val="99"/>
    <w:rsid w:val="008011F1"/>
    <w:rPr>
      <w:b/>
      <w:bCs/>
      <w:color w:val="000000"/>
      <w:sz w:val="36"/>
      <w:szCs w:val="36"/>
    </w:rPr>
  </w:style>
  <w:style w:type="character" w:customStyle="1" w:styleId="A20">
    <w:name w:val="A2"/>
    <w:uiPriority w:val="99"/>
    <w:rsid w:val="008011F1"/>
    <w:rPr>
      <w:color w:val="000000"/>
      <w:sz w:val="32"/>
      <w:szCs w:val="32"/>
    </w:rPr>
  </w:style>
  <w:style w:type="character" w:customStyle="1" w:styleId="xfmc1">
    <w:name w:val="xfmc1"/>
    <w:rsid w:val="008011F1"/>
  </w:style>
  <w:style w:type="paragraph" w:customStyle="1" w:styleId="Default">
    <w:name w:val="Default"/>
    <w:rsid w:val="00801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a"/>
    <w:basedOn w:val="a"/>
    <w:rsid w:val="0080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011F1"/>
    <w:rPr>
      <w:b/>
      <w:bCs/>
    </w:rPr>
  </w:style>
  <w:style w:type="paragraph" w:styleId="aa">
    <w:name w:val="Normal (Web)"/>
    <w:basedOn w:val="a"/>
    <w:uiPriority w:val="99"/>
    <w:unhideWhenUsed/>
    <w:rsid w:val="0029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135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54D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9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-inform.net/article/?year=2023&amp;abstract=2023_5_0_153_1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yka.com.ua/index.php/ee/article/view/932" TargetMode="External"/><Relationship Id="rId12" Type="http://schemas.openxmlformats.org/officeDocument/2006/relationships/hyperlink" Target="https://economic-prostir.com.ua/potochnyy-no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fj.org.ua/pdf/928-zakonodavche-regulyuvannya-opodatkuvannya-diyalnosti-sub-ektiv-it-sferi-i-sferi-cifrovih-komunikaciy-ta-yogo-oblikove-vidobrazhennya-v-ukraini.pdf" TargetMode="External"/><Relationship Id="rId11" Type="http://schemas.openxmlformats.org/officeDocument/2006/relationships/hyperlink" Target="https://nayka.com.ua/index.php/ee/article/view/3778" TargetMode="External"/><Relationship Id="rId5" Type="http://schemas.openxmlformats.org/officeDocument/2006/relationships/hyperlink" Target="https://doi.org/10.1007/978-3-031-75960-4_44" TargetMode="External"/><Relationship Id="rId10" Type="http://schemas.openxmlformats.org/officeDocument/2006/relationships/hyperlink" Target="https://www.business-inform.net/export_pdf/business-inform-2024-4_0-pages-163_17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-nauka.com/issues/economic2024/4/98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12212</Words>
  <Characters>6961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2024-02-16T10:55:00Z</dcterms:created>
  <dcterms:modified xsi:type="dcterms:W3CDTF">2026-01-03T19:22:00Z</dcterms:modified>
</cp:coreProperties>
</file>