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90" w:rsidRDefault="006736A9" w:rsidP="00A967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Інформація про рівень наукової та професійної</w:t>
      </w:r>
      <w:r w:rsidR="00A9674B"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 активності науково-педагогічного працівника </w:t>
      </w:r>
    </w:p>
    <w:p w:rsidR="006736A9" w:rsidRPr="00CE0A90" w:rsidRDefault="00A9674B" w:rsidP="00A9674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val="uk-UA" w:eastAsia="ru-RU"/>
        </w:rPr>
      </w:pPr>
      <w:r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кафедри обліку і оподаткування</w:t>
      </w:r>
      <w:r w:rsidR="006736A9"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Оляднічук Н.В.</w:t>
      </w:r>
    </w:p>
    <w:tbl>
      <w:tblPr>
        <w:tblW w:w="1009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"/>
        <w:gridCol w:w="1417"/>
        <w:gridCol w:w="1276"/>
        <w:gridCol w:w="6946"/>
      </w:tblGrid>
      <w:tr w:rsidR="006736A9" w:rsidRPr="006736A9" w:rsidTr="00CE0A90">
        <w:tc>
          <w:tcPr>
            <w:tcW w:w="454" w:type="dxa"/>
            <w:vAlign w:val="center"/>
          </w:tcPr>
          <w:p w:rsidR="006736A9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з</w:t>
            </w:r>
            <w:r w:rsidR="006736A9"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1417" w:type="dxa"/>
            <w:vAlign w:val="center"/>
          </w:tcPr>
          <w:p w:rsidR="006736A9" w:rsidRPr="006736A9" w:rsidRDefault="006736A9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Прізвище, ім’я та по батькові</w:t>
            </w:r>
          </w:p>
        </w:tc>
        <w:tc>
          <w:tcPr>
            <w:tcW w:w="1276" w:type="dxa"/>
            <w:vAlign w:val="center"/>
          </w:tcPr>
          <w:p w:rsidR="006736A9" w:rsidRPr="006736A9" w:rsidRDefault="006736A9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пункту статті 30 Ліцензійних умов</w:t>
            </w:r>
          </w:p>
        </w:tc>
        <w:tc>
          <w:tcPr>
            <w:tcW w:w="6946" w:type="dxa"/>
            <w:vAlign w:val="center"/>
          </w:tcPr>
          <w:p w:rsidR="006736A9" w:rsidRPr="006736A9" w:rsidRDefault="006736A9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Фактичні дані</w:t>
            </w:r>
          </w:p>
        </w:tc>
      </w:tr>
      <w:tr w:rsidR="00A9674B" w:rsidRPr="006736A9" w:rsidTr="00CE0A90">
        <w:tc>
          <w:tcPr>
            <w:tcW w:w="454" w:type="dxa"/>
            <w:vAlign w:val="center"/>
          </w:tcPr>
          <w:p w:rsidR="00A9674B" w:rsidRPr="006736A9" w:rsidRDefault="00A9674B" w:rsidP="006B34F8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Оляднічук Наталія Володимирівна</w:t>
            </w:r>
          </w:p>
        </w:tc>
        <w:tc>
          <w:tcPr>
            <w:tcW w:w="1276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A9674B" w:rsidRPr="00546DF0" w:rsidRDefault="00A9674B" w:rsidP="006B34F8">
            <w:pPr>
              <w:tabs>
                <w:tab w:val="left" w:pos="204"/>
                <w:tab w:val="left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proofErr w:type="gram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proofErr w:type="gram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lyadnichuk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N.V.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Business accounting of expenses of machine and tractor fleet and improvement of its documentary support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N.V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lyadnichuk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O.G.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Shaiko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S.O.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Mykhailovyna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//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Actual Problems </w:t>
            </w:r>
            <w:proofErr w:type="gram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of  Economics</w:t>
            </w:r>
            <w:proofErr w:type="gram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 – 201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  <w:proofErr w:type="gram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.–</w:t>
            </w:r>
            <w:proofErr w:type="gram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№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8 (170)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–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P. 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372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379 </w:t>
            </w:r>
            <w:r w:rsidRPr="006736A9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(Scopus).</w:t>
            </w:r>
          </w:p>
        </w:tc>
      </w:tr>
      <w:tr w:rsidR="00A9674B" w:rsidRPr="006736A9" w:rsidTr="00CE0A90">
        <w:tc>
          <w:tcPr>
            <w:tcW w:w="454" w:type="dxa"/>
            <w:vAlign w:val="center"/>
          </w:tcPr>
          <w:p w:rsidR="00A9674B" w:rsidRPr="006736A9" w:rsidRDefault="00A9674B" w:rsidP="006B34F8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6B34F8" w:rsidRPr="006B34F8" w:rsidRDefault="006B34F8" w:rsidP="006B34F8">
            <w:pPr>
              <w:tabs>
                <w:tab w:val="left" w:pos="0"/>
                <w:tab w:val="left" w:pos="1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Оляднічук Н.В., </w:t>
            </w:r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 xml:space="preserve">Підлубна О. Д., Обліково-аналітичне абезпечення економічної діяльності суб’єкта підприємництва // Науковий вісник Ужгородського національного університету.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Серія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Міжнародні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економічні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відносини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ітове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господарство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Вип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. 33. 2020</w:t>
            </w: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р. С.16-21.</w:t>
            </w:r>
          </w:p>
          <w:p w:rsidR="006B34F8" w:rsidRPr="006B34F8" w:rsidRDefault="006B34F8" w:rsidP="006B34F8">
            <w:pPr>
              <w:tabs>
                <w:tab w:val="left" w:pos="0"/>
                <w:tab w:val="left" w:pos="1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2. Оляднічук Н.В. Облік дебіторської заборгованості: проблеми та шляхи їх вирішення</w:t>
            </w:r>
            <w:proofErr w:type="gram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</w:t>
            </w:r>
            <w:proofErr w:type="gramEnd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існик</w:t>
            </w:r>
            <w:proofErr w:type="spellEnd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Київського</w:t>
            </w:r>
            <w:proofErr w:type="spellEnd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інституту</w:t>
            </w:r>
            <w:proofErr w:type="spellEnd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бізнесу та </w:t>
            </w:r>
            <w:proofErr w:type="spellStart"/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технологій</w:t>
            </w:r>
            <w:proofErr w:type="spellEnd"/>
            <w:r w:rsidRPr="006B34F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B34F8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№ 3 (42), 2019. С.64-68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34F8" w:rsidRPr="006B34F8" w:rsidRDefault="006B34F8" w:rsidP="006B34F8">
            <w:pPr>
              <w:tabs>
                <w:tab w:val="left" w:pos="0"/>
                <w:tab w:val="left" w:pos="20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Кучеренко Т.Є.,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Михайловина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С.О., </w:t>
            </w:r>
            <w:proofErr w:type="gram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ідлубна О. Д., Оляднічук Н.В.  Фінансові результати діяльності: облік, порядок формування, удосконалення.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Міжнародний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науковий</w:t>
            </w:r>
            <w:proofErr w:type="spellEnd"/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журнал «Інтернаука».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: «Економічні науки», 2019.№5.</w:t>
            </w:r>
            <w:r w:rsidRPr="006B34F8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 </w:t>
            </w:r>
            <w:r w:rsidRPr="006B34F8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</w:rPr>
              <w:t>https://doi.org/10.25313/2520-2294-2019-5-4931.</w:t>
            </w:r>
          </w:p>
          <w:p w:rsidR="006B34F8" w:rsidRPr="006B34F8" w:rsidRDefault="006B34F8" w:rsidP="006B34F8">
            <w:pPr>
              <w:tabs>
                <w:tab w:val="left" w:pos="0"/>
                <w:tab w:val="left" w:pos="20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 xml:space="preserve">Оляднічук Н.В., Кучеренко Т.Є.,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Іванова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gram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 xml:space="preserve">ідлубна О.Д. Удосконалення документального забезпечення обліку основних засобів.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 xml:space="preserve"> журнал «Інтернаука».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«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Економічні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 2019.№5.https://doi.org/10.25313/2520-2294-2019-5-4969.</w:t>
            </w:r>
          </w:p>
          <w:p w:rsidR="006B34F8" w:rsidRPr="006B34F8" w:rsidRDefault="006B34F8" w:rsidP="006B34F8">
            <w:pPr>
              <w:tabs>
                <w:tab w:val="left" w:pos="0"/>
                <w:tab w:val="left" w:pos="204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Olyadnichuk N.V. Biological assets: problems, accounting and possible ways of improvement Olyadnichuk N.V., PhD in Economics, </w:t>
            </w:r>
            <w:proofErr w:type="spellStart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Mykhailovyna</w:t>
            </w:r>
            <w:proofErr w:type="spellEnd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S.O., PhD in Economics, </w:t>
            </w:r>
            <w:proofErr w:type="spellStart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Ivanova</w:t>
            </w:r>
            <w:proofErr w:type="spellEnd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N.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., PhD in Economics // 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Економічний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простір</w:t>
            </w:r>
            <w:proofErr w:type="spellEnd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наук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№121.  </w:t>
            </w:r>
            <w:proofErr w:type="spellStart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ПДА-БА, 2017.  С. 201-212.</w:t>
            </w:r>
          </w:p>
          <w:p w:rsidR="006B34F8" w:rsidRPr="006B34F8" w:rsidRDefault="006B34F8" w:rsidP="006B34F8">
            <w:pPr>
              <w:tabs>
                <w:tab w:val="left" w:pos="0"/>
                <w:tab w:val="left" w:pos="20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4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Оляднічук Н.В. Бухгалтерський </w:t>
            </w:r>
            <w:proofErr w:type="gram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зовнішньоекономічної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діяльності. Облік і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фінанси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2017. №1. С.48-56. </w:t>
            </w:r>
          </w:p>
          <w:p w:rsidR="00A9674B" w:rsidRPr="006B34F8" w:rsidRDefault="006B34F8" w:rsidP="006B34F8">
            <w:pPr>
              <w:tabs>
                <w:tab w:val="left" w:pos="5"/>
                <w:tab w:val="left" w:pos="204"/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 Оляднічук Н.В. Наукові аспекти та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практичне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фінансового </w:t>
            </w:r>
            <w:proofErr w:type="gram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іку :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наук.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праць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Уманського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ун-ту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садівництва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.: О.О.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Непочатенко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відп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ред.) та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Умань: УНУС, 2015.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87. Ч. 2</w:t>
            </w:r>
            <w:proofErr w:type="gramStart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3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Економіка. С. 89-96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A9674B" w:rsidRPr="006B34F8" w:rsidTr="00CE0A90">
        <w:tc>
          <w:tcPr>
            <w:tcW w:w="454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A9674B" w:rsidRPr="006736A9" w:rsidRDefault="00A9674B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946" w:type="dxa"/>
            <w:vAlign w:val="center"/>
          </w:tcPr>
          <w:p w:rsidR="006B34F8" w:rsidRPr="006B34F8" w:rsidRDefault="006B34F8" w:rsidP="006B34F8">
            <w:pPr>
              <w:pStyle w:val="a3"/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Методичні вказівки і завдання для практичних та самостійних занять з дисципліни «Фінансовий облік» для здобувачів початкового рівня вищої освіти (короткий цикл) за спеціальністю 071 «Облік і оподаткування» / Л.Ю. Мельник, Т.Є.Кучеренко, Н.В. Оляднічук, О.Д. Підлубна. Умань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Видавничо-полігра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«Візаві», 2020. 58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  <w:p w:rsidR="006B34F8" w:rsidRPr="006B34F8" w:rsidRDefault="006B34F8" w:rsidP="006B34F8">
            <w:pPr>
              <w:pStyle w:val="a3"/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Методичні рекомендації щодо написання курсової роботи з дисципліни «Фінансовий облік» для здобувачів початкового рівня вищої освіти (короткий цикл) за спеціальністю 071 «Облік і оподаткування» / Л.Ю. Мельник, Т.Є.Кучеренко, Н.В. Оляднічук, О.Д. Підлубна. Умань. Видавничо-полігра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«Візаві», 2020. 24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  <w:p w:rsidR="006B34F8" w:rsidRPr="006B34F8" w:rsidRDefault="006B34F8" w:rsidP="006B34F8">
            <w:pPr>
              <w:pStyle w:val="a3"/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Методичні вказівки і завдання для практичних занять з дисципліни «Облік у зарубіжних країнах» для здобувачів другого рівня вищої освіти спеціальності «Облік і оподаткування» / Л.Ю. Мельник, Т.Є. Кучеренко, Н.В. Оляднічук, О.Д. Підлубна. Умань. Видавничо-полігра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«Візаві», 2020. 44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  <w:p w:rsidR="006B34F8" w:rsidRPr="006B34F8" w:rsidRDefault="006B34F8" w:rsidP="006B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4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4. 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самостійного вивчення дисципліни, практичних занять з дисципліни «Облік у зарубіжних країнах» для здобувачів другого рівня вищої освіти спеціальності 071 «Облік і оподаткування» / Л.Ю. Мельник, Т.Є.Кучеренко, Н.В. Оляднічук, О.Д. Підлубна. Умань. Видавничо-полігра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«Візаві», 2020. – 46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  <w:p w:rsidR="006B34F8" w:rsidRPr="006B34F8" w:rsidRDefault="006B34F8" w:rsidP="006B3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Методичні вказівки і завдання для лабораторних занять з дисципліни «Інформаційні системи і технології в обліку і оподаткуванні» для студентів спеціальності 071 «Облік і оподаткування» / С.М. </w:t>
            </w:r>
            <w:proofErr w:type="spellStart"/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Концеба</w:t>
            </w:r>
            <w:proofErr w:type="spellEnd"/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Н.В. Оляднічук, О.Д. Підлубна Умань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Видавничо-полігра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«Візаві», 2019. – 64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  <w:p w:rsidR="00A9674B" w:rsidRPr="006B34F8" w:rsidRDefault="006B34F8" w:rsidP="006B34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Методичні вказівки щодо проходження виробничої практики з первинного і фінансового обліку для студентів спеціальності 071 «Облік і оподаткування» / Ю.О. Нестерчук, В.С. Уланчук, Т.Є., Кучеренко, С.О. Михайловина, Н.В. Оляднічук, О.Д. Підлубна – Умань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Видавничо-полігра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фічний центр «Візаві», 2019. – 40</w:t>
            </w:r>
            <w:r w:rsidRPr="006B34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3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</w:p>
        </w:tc>
      </w:tr>
      <w:tr w:rsidR="00CE0A90" w:rsidRPr="00CE0A90" w:rsidTr="00CE0A90">
        <w:tc>
          <w:tcPr>
            <w:tcW w:w="454" w:type="dxa"/>
            <w:vAlign w:val="center"/>
          </w:tcPr>
          <w:p w:rsidR="00CE0A90" w:rsidRPr="00CE0A90" w:rsidRDefault="00CE0A90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E0A90" w:rsidRPr="00CE0A90" w:rsidRDefault="00CE0A90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E0A90" w:rsidRPr="00CE0A90" w:rsidRDefault="00CE0A90" w:rsidP="006B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E0A9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46" w:type="dxa"/>
            <w:vAlign w:val="center"/>
          </w:tcPr>
          <w:p w:rsidR="00CE0A90" w:rsidRPr="00CE0A90" w:rsidRDefault="00CE0A90" w:rsidP="006B34F8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ерівництво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постійно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діючим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студентським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науковим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гуртком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(3 курс і 1 курс за скороченим терміном навчання)</w:t>
            </w:r>
          </w:p>
        </w:tc>
      </w:tr>
    </w:tbl>
    <w:p w:rsidR="0038664F" w:rsidRPr="00CE0A90" w:rsidRDefault="0038664F" w:rsidP="006B34F8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8664F" w:rsidRPr="00CE0A90" w:rsidSect="00CE0A90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4C4"/>
    <w:multiLevelType w:val="hybridMultilevel"/>
    <w:tmpl w:val="E76E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C5F5B"/>
    <w:multiLevelType w:val="hybridMultilevel"/>
    <w:tmpl w:val="A5BA4422"/>
    <w:lvl w:ilvl="0" w:tplc="5760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6A9"/>
    <w:rsid w:val="00101353"/>
    <w:rsid w:val="001C2CFD"/>
    <w:rsid w:val="00235437"/>
    <w:rsid w:val="0038664F"/>
    <w:rsid w:val="00427A24"/>
    <w:rsid w:val="00546DF0"/>
    <w:rsid w:val="006736A9"/>
    <w:rsid w:val="00677E63"/>
    <w:rsid w:val="006B34F8"/>
    <w:rsid w:val="006C379A"/>
    <w:rsid w:val="009A5F19"/>
    <w:rsid w:val="009D4D9C"/>
    <w:rsid w:val="00A9674B"/>
    <w:rsid w:val="00B50DB1"/>
    <w:rsid w:val="00B9243C"/>
    <w:rsid w:val="00CE0A90"/>
    <w:rsid w:val="00D15FC5"/>
    <w:rsid w:val="00E35D1F"/>
    <w:rsid w:val="00F70540"/>
    <w:rsid w:val="00F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F0"/>
    <w:pPr>
      <w:ind w:left="720"/>
      <w:contextualSpacing/>
    </w:pPr>
  </w:style>
  <w:style w:type="character" w:styleId="a4">
    <w:name w:val="Emphasis"/>
    <w:basedOn w:val="a0"/>
    <w:uiPriority w:val="20"/>
    <w:qFormat/>
    <w:rsid w:val="00546DF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2020-04-23T12:15:00Z</dcterms:created>
  <dcterms:modified xsi:type="dcterms:W3CDTF">2021-01-04T12:44:00Z</dcterms:modified>
</cp:coreProperties>
</file>