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23" w:rsidRPr="000F75DD" w:rsidRDefault="003A3A23" w:rsidP="003A3A23">
      <w:pPr>
        <w:pStyle w:val="a6"/>
        <w:widowControl w:val="0"/>
        <w:jc w:val="center"/>
        <w:rPr>
          <w:caps/>
          <w:sz w:val="28"/>
          <w:szCs w:val="28"/>
          <w:lang w:val="uk-UA"/>
        </w:rPr>
      </w:pPr>
      <w:r>
        <w:rPr>
          <w:caps/>
          <w:noProof/>
          <w:sz w:val="28"/>
          <w:szCs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-409575</wp:posOffset>
                </wp:positionV>
                <wp:extent cx="457200" cy="342900"/>
                <wp:effectExtent l="0" t="0" r="381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A23" w:rsidRDefault="003A3A23" w:rsidP="003A3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25pt;margin-top:-32.2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" stroked="f">
                <v:textbox>
                  <w:txbxContent>
                    <w:p w:rsidR="003A3A23" w:rsidRDefault="003A3A23" w:rsidP="003A3A23"/>
                  </w:txbxContent>
                </v:textbox>
              </v:shape>
            </w:pict>
          </mc:Fallback>
        </mc:AlternateContent>
      </w:r>
      <w:r w:rsidRPr="000F75DD">
        <w:rPr>
          <w:caps/>
          <w:sz w:val="28"/>
          <w:szCs w:val="28"/>
          <w:lang w:val="uk-UA"/>
        </w:rPr>
        <w:t>Міністерство освіти і науки України</w:t>
      </w:r>
    </w:p>
    <w:p w:rsidR="003A3A23" w:rsidRPr="000F75DD" w:rsidRDefault="003A3A23" w:rsidP="003A3A23">
      <w:pPr>
        <w:pStyle w:val="a6"/>
        <w:widowControl w:val="0"/>
        <w:jc w:val="center"/>
        <w:rPr>
          <w:caps/>
          <w:sz w:val="28"/>
          <w:lang w:val="uk-UA"/>
        </w:rPr>
      </w:pPr>
      <w:r w:rsidRPr="000F75DD">
        <w:rPr>
          <w:caps/>
          <w:sz w:val="28"/>
          <w:szCs w:val="28"/>
          <w:lang w:val="uk-UA"/>
        </w:rPr>
        <w:t>Уманський НАЦІОНАЛЬний університет САДІВНИЦТВА</w:t>
      </w:r>
    </w:p>
    <w:p w:rsidR="003A3A23" w:rsidRPr="000F75DD" w:rsidRDefault="003A3A23" w:rsidP="003A3A23">
      <w:pPr>
        <w:widowControl w:val="0"/>
        <w:spacing w:line="360" w:lineRule="auto"/>
        <w:jc w:val="center"/>
        <w:rPr>
          <w:sz w:val="44"/>
          <w:lang w:val="uk-UA"/>
        </w:rPr>
      </w:pPr>
    </w:p>
    <w:p w:rsidR="003A3A23" w:rsidRPr="000F75DD" w:rsidRDefault="003A3A23" w:rsidP="003A3A23">
      <w:pPr>
        <w:widowControl w:val="0"/>
        <w:jc w:val="center"/>
        <w:rPr>
          <w:sz w:val="44"/>
          <w:lang w:val="uk-UA"/>
        </w:rPr>
      </w:pPr>
    </w:p>
    <w:p w:rsidR="003A3A23" w:rsidRPr="000F75DD" w:rsidRDefault="003A3A23" w:rsidP="003A3A23">
      <w:pPr>
        <w:pStyle w:val="1"/>
        <w:keepNext w:val="0"/>
        <w:widowControl w:val="0"/>
        <w:jc w:val="center"/>
        <w:rPr>
          <w:lang w:val="uk-UA"/>
        </w:rPr>
      </w:pPr>
    </w:p>
    <w:p w:rsidR="003A3A23" w:rsidRPr="000F75DD" w:rsidRDefault="003A3A23" w:rsidP="003A3A23">
      <w:pPr>
        <w:pStyle w:val="1"/>
        <w:keepNext w:val="0"/>
        <w:widowControl w:val="0"/>
        <w:jc w:val="right"/>
        <w:rPr>
          <w:rFonts w:ascii="Times New Roman" w:hAnsi="Times New Roman" w:cs="Times New Roman"/>
          <w:b w:val="0"/>
          <w:i/>
          <w:lang w:val="uk-UA"/>
        </w:rPr>
      </w:pPr>
      <w:r w:rsidRPr="000F75DD">
        <w:rPr>
          <w:rFonts w:ascii="Times New Roman" w:hAnsi="Times New Roman" w:cs="Times New Roman"/>
          <w:b w:val="0"/>
          <w:i/>
          <w:lang w:val="uk-UA"/>
        </w:rPr>
        <w:t xml:space="preserve">Кафедра обліку і </w:t>
      </w:r>
      <w:r>
        <w:rPr>
          <w:rFonts w:ascii="Times New Roman" w:hAnsi="Times New Roman" w:cs="Times New Roman"/>
          <w:b w:val="0"/>
          <w:i/>
          <w:lang w:val="uk-UA"/>
        </w:rPr>
        <w:t>оподаткування</w:t>
      </w:r>
    </w:p>
    <w:p w:rsidR="003A3A23" w:rsidRPr="000F75DD" w:rsidRDefault="003A3A23" w:rsidP="003A3A23">
      <w:pPr>
        <w:widowControl w:val="0"/>
        <w:jc w:val="center"/>
        <w:rPr>
          <w:sz w:val="40"/>
          <w:lang w:val="uk-UA"/>
        </w:rPr>
      </w:pPr>
    </w:p>
    <w:p w:rsidR="003A3A23" w:rsidRDefault="003A3A23" w:rsidP="003A3A23">
      <w:pPr>
        <w:pStyle w:val="2"/>
        <w:keepNext w:val="0"/>
        <w:widowControl w:val="0"/>
        <w:rPr>
          <w:b w:val="0"/>
          <w:caps/>
          <w:sz w:val="38"/>
          <w:lang w:val="uk-UA"/>
        </w:rPr>
      </w:pPr>
    </w:p>
    <w:p w:rsidR="003A3A23" w:rsidRDefault="003A3A23" w:rsidP="003A3A23">
      <w:pPr>
        <w:rPr>
          <w:lang w:val="uk-UA"/>
        </w:rPr>
      </w:pPr>
    </w:p>
    <w:p w:rsidR="003A3A23" w:rsidRDefault="003A3A23" w:rsidP="003A3A23">
      <w:pPr>
        <w:rPr>
          <w:lang w:val="uk-UA"/>
        </w:rPr>
      </w:pPr>
    </w:p>
    <w:p w:rsidR="003A3A23" w:rsidRDefault="003A3A23" w:rsidP="003A3A23">
      <w:pPr>
        <w:rPr>
          <w:lang w:val="uk-UA"/>
        </w:rPr>
      </w:pPr>
    </w:p>
    <w:p w:rsidR="003A3A23" w:rsidRDefault="003A3A23" w:rsidP="003A3A23">
      <w:pPr>
        <w:rPr>
          <w:lang w:val="uk-UA"/>
        </w:rPr>
      </w:pPr>
    </w:p>
    <w:p w:rsidR="003A3A23" w:rsidRPr="003A3A23" w:rsidRDefault="003A3A23" w:rsidP="003A3A23">
      <w:pPr>
        <w:rPr>
          <w:lang w:val="uk-UA"/>
        </w:rPr>
      </w:pPr>
    </w:p>
    <w:p w:rsidR="003A3A23" w:rsidRPr="004A4674" w:rsidRDefault="003A3A23" w:rsidP="003A3A23">
      <w:pPr>
        <w:jc w:val="center"/>
        <w:rPr>
          <w:b/>
          <w:caps/>
          <w:sz w:val="28"/>
        </w:rPr>
      </w:pPr>
      <w:r>
        <w:rPr>
          <w:b/>
          <w:caps/>
          <w:sz w:val="28"/>
        </w:rPr>
        <w:t xml:space="preserve">робоча </w:t>
      </w:r>
      <w:r w:rsidRPr="00A8575A">
        <w:rPr>
          <w:b/>
          <w:caps/>
          <w:sz w:val="28"/>
        </w:rPr>
        <w:t>П</w:t>
      </w:r>
      <w:r w:rsidRPr="004A4674">
        <w:rPr>
          <w:b/>
          <w:caps/>
          <w:sz w:val="28"/>
        </w:rPr>
        <w:t>рограма</w:t>
      </w:r>
    </w:p>
    <w:p w:rsidR="003A3A23" w:rsidRPr="003A3A23" w:rsidRDefault="003A3A23" w:rsidP="003A3A23">
      <w:pPr>
        <w:jc w:val="center"/>
        <w:rPr>
          <w:b/>
          <w:sz w:val="28"/>
          <w:szCs w:val="28"/>
          <w:lang w:val="uk-UA"/>
        </w:rPr>
      </w:pPr>
      <w:r>
        <w:rPr>
          <w:b/>
          <w:sz w:val="28"/>
          <w:szCs w:val="28"/>
          <w:lang w:val="uk-UA"/>
        </w:rPr>
        <w:t xml:space="preserve">навчальної </w:t>
      </w:r>
      <w:r w:rsidRPr="00AC707B">
        <w:rPr>
          <w:b/>
          <w:sz w:val="28"/>
          <w:szCs w:val="28"/>
        </w:rPr>
        <w:t xml:space="preserve">практики з </w:t>
      </w:r>
      <w:r>
        <w:rPr>
          <w:b/>
          <w:sz w:val="28"/>
          <w:szCs w:val="28"/>
          <w:lang w:val="uk-UA"/>
        </w:rPr>
        <w:t>бухгалтерського обліку</w:t>
      </w:r>
    </w:p>
    <w:p w:rsidR="003A3A23" w:rsidRDefault="003A3A23" w:rsidP="003A3A23">
      <w:pPr>
        <w:jc w:val="center"/>
        <w:rPr>
          <w:sz w:val="28"/>
          <w:szCs w:val="28"/>
        </w:rPr>
      </w:pPr>
      <w:r w:rsidRPr="004A4674">
        <w:rPr>
          <w:sz w:val="28"/>
          <w:szCs w:val="28"/>
        </w:rPr>
        <w:t xml:space="preserve">для </w:t>
      </w:r>
      <w:proofErr w:type="spellStart"/>
      <w:r w:rsidRPr="004A4674">
        <w:rPr>
          <w:sz w:val="28"/>
          <w:szCs w:val="28"/>
        </w:rPr>
        <w:t>студентів</w:t>
      </w:r>
      <w:proofErr w:type="spellEnd"/>
      <w:r>
        <w:rPr>
          <w:sz w:val="28"/>
          <w:szCs w:val="28"/>
        </w:rPr>
        <w:t xml:space="preserve"> факультету </w:t>
      </w:r>
      <w:proofErr w:type="spellStart"/>
      <w:r>
        <w:rPr>
          <w:sz w:val="28"/>
          <w:szCs w:val="28"/>
        </w:rPr>
        <w:t>економіки</w:t>
      </w:r>
      <w:proofErr w:type="spellEnd"/>
      <w:r>
        <w:rPr>
          <w:sz w:val="28"/>
          <w:szCs w:val="28"/>
        </w:rPr>
        <w:t xml:space="preserve"> і </w:t>
      </w:r>
      <w:proofErr w:type="spellStart"/>
      <w:proofErr w:type="gramStart"/>
      <w:r>
        <w:rPr>
          <w:sz w:val="28"/>
          <w:szCs w:val="28"/>
        </w:rPr>
        <w:t>п</w:t>
      </w:r>
      <w:proofErr w:type="gramEnd"/>
      <w:r>
        <w:rPr>
          <w:sz w:val="28"/>
          <w:szCs w:val="28"/>
        </w:rPr>
        <w:t>ідприємництва</w:t>
      </w:r>
      <w:proofErr w:type="spellEnd"/>
    </w:p>
    <w:p w:rsidR="003A3A23" w:rsidRPr="004A4674" w:rsidRDefault="003A3A23" w:rsidP="003A3A23">
      <w:pPr>
        <w:jc w:val="center"/>
        <w:rPr>
          <w:sz w:val="28"/>
          <w:szCs w:val="28"/>
        </w:rPr>
      </w:pPr>
      <w:proofErr w:type="spellStart"/>
      <w:r>
        <w:rPr>
          <w:sz w:val="28"/>
          <w:szCs w:val="28"/>
        </w:rPr>
        <w:t>освітнього</w:t>
      </w:r>
      <w:proofErr w:type="spellEnd"/>
      <w:r>
        <w:rPr>
          <w:sz w:val="28"/>
          <w:szCs w:val="28"/>
        </w:rPr>
        <w:t xml:space="preserve"> </w:t>
      </w:r>
      <w:proofErr w:type="spellStart"/>
      <w:proofErr w:type="gramStart"/>
      <w:r>
        <w:rPr>
          <w:sz w:val="28"/>
          <w:szCs w:val="28"/>
        </w:rPr>
        <w:t>р</w:t>
      </w:r>
      <w:proofErr w:type="gramEnd"/>
      <w:r>
        <w:rPr>
          <w:sz w:val="28"/>
          <w:szCs w:val="28"/>
        </w:rPr>
        <w:t>івня</w:t>
      </w:r>
      <w:proofErr w:type="spellEnd"/>
      <w:r>
        <w:rPr>
          <w:sz w:val="28"/>
          <w:szCs w:val="28"/>
        </w:rPr>
        <w:t xml:space="preserve"> бакалавр </w:t>
      </w:r>
      <w:proofErr w:type="spellStart"/>
      <w:r>
        <w:rPr>
          <w:sz w:val="28"/>
          <w:szCs w:val="28"/>
        </w:rPr>
        <w:t>спеціальності</w:t>
      </w:r>
      <w:proofErr w:type="spellEnd"/>
    </w:p>
    <w:p w:rsidR="003A3A23" w:rsidRPr="00C6304D" w:rsidRDefault="003A3A23" w:rsidP="003A3A23">
      <w:pPr>
        <w:jc w:val="center"/>
        <w:rPr>
          <w:b/>
          <w:caps/>
          <w:sz w:val="28"/>
          <w:szCs w:val="28"/>
        </w:rPr>
      </w:pPr>
      <w:r w:rsidRPr="00C6304D">
        <w:rPr>
          <w:b/>
          <w:caps/>
          <w:sz w:val="28"/>
          <w:szCs w:val="28"/>
        </w:rPr>
        <w:t>07</w:t>
      </w:r>
      <w:r>
        <w:rPr>
          <w:b/>
          <w:caps/>
          <w:sz w:val="28"/>
          <w:szCs w:val="28"/>
        </w:rPr>
        <w:t>1</w:t>
      </w:r>
      <w:r w:rsidRPr="00C6304D">
        <w:rPr>
          <w:b/>
          <w:caps/>
          <w:sz w:val="28"/>
          <w:szCs w:val="28"/>
        </w:rPr>
        <w:t xml:space="preserve"> «</w:t>
      </w:r>
      <w:proofErr w:type="gramStart"/>
      <w:r>
        <w:rPr>
          <w:b/>
          <w:caps/>
          <w:sz w:val="28"/>
          <w:szCs w:val="28"/>
        </w:rPr>
        <w:t>обл</w:t>
      </w:r>
      <w:proofErr w:type="gramEnd"/>
      <w:r>
        <w:rPr>
          <w:b/>
          <w:caps/>
          <w:sz w:val="28"/>
          <w:szCs w:val="28"/>
        </w:rPr>
        <w:t>ік і оподаткування</w:t>
      </w:r>
      <w:r w:rsidRPr="00C6304D">
        <w:rPr>
          <w:b/>
          <w:caps/>
          <w:sz w:val="28"/>
          <w:szCs w:val="28"/>
        </w:rPr>
        <w:t>»</w:t>
      </w:r>
    </w:p>
    <w:p w:rsidR="003A3A23" w:rsidRPr="00464038" w:rsidRDefault="002C5E11" w:rsidP="003A3A23">
      <w:pPr>
        <w:jc w:val="center"/>
        <w:rPr>
          <w:sz w:val="28"/>
        </w:rPr>
      </w:pPr>
      <w:proofErr w:type="gramStart"/>
      <w:r>
        <w:rPr>
          <w:sz w:val="28"/>
          <w:lang w:val="en-US"/>
        </w:rPr>
        <w:t>II</w:t>
      </w:r>
      <w:r w:rsidRPr="002C5E11">
        <w:rPr>
          <w:sz w:val="28"/>
        </w:rPr>
        <w:t xml:space="preserve"> </w:t>
      </w:r>
      <w:bookmarkStart w:id="0" w:name="_GoBack"/>
      <w:bookmarkEnd w:id="0"/>
      <w:r w:rsidR="003A3A23">
        <w:rPr>
          <w:sz w:val="28"/>
        </w:rPr>
        <w:t xml:space="preserve">курс </w:t>
      </w:r>
      <w:r w:rsidR="003A3A23">
        <w:rPr>
          <w:sz w:val="28"/>
          <w:lang w:val="uk-UA"/>
        </w:rPr>
        <w:t>4</w:t>
      </w:r>
      <w:r w:rsidR="003A3A23">
        <w:rPr>
          <w:sz w:val="28"/>
        </w:rPr>
        <w:t xml:space="preserve"> семестр – </w:t>
      </w:r>
      <w:r w:rsidR="003A3A23">
        <w:rPr>
          <w:sz w:val="28"/>
          <w:lang w:val="uk-UA"/>
        </w:rPr>
        <w:t>2</w:t>
      </w:r>
      <w:r w:rsidR="003A3A23">
        <w:rPr>
          <w:sz w:val="28"/>
        </w:rPr>
        <w:t xml:space="preserve"> </w:t>
      </w:r>
      <w:proofErr w:type="spellStart"/>
      <w:r w:rsidR="003A3A23">
        <w:rPr>
          <w:sz w:val="28"/>
        </w:rPr>
        <w:t>тижн</w:t>
      </w:r>
      <w:proofErr w:type="spellEnd"/>
      <w:r w:rsidR="003A3A23">
        <w:rPr>
          <w:sz w:val="28"/>
          <w:lang w:val="uk-UA"/>
        </w:rPr>
        <w:t>і</w:t>
      </w:r>
      <w:r w:rsidR="003A3A23">
        <w:rPr>
          <w:sz w:val="28"/>
        </w:rPr>
        <w:t xml:space="preserve"> – </w:t>
      </w:r>
      <w:r w:rsidR="0013615F">
        <w:rPr>
          <w:sz w:val="28"/>
          <w:lang w:val="uk-UA"/>
        </w:rPr>
        <w:t>9</w:t>
      </w:r>
      <w:r w:rsidR="003A3A23">
        <w:rPr>
          <w:sz w:val="28"/>
          <w:lang w:val="uk-UA"/>
        </w:rPr>
        <w:t>0</w:t>
      </w:r>
      <w:r w:rsidR="003A3A23">
        <w:rPr>
          <w:sz w:val="28"/>
        </w:rPr>
        <w:t xml:space="preserve"> год.</w:t>
      </w:r>
      <w:proofErr w:type="gramEnd"/>
    </w:p>
    <w:p w:rsidR="003A3A23" w:rsidRPr="003E33BB" w:rsidRDefault="003A3A23" w:rsidP="003A3A23">
      <w:pPr>
        <w:jc w:val="center"/>
        <w:rPr>
          <w:sz w:val="28"/>
        </w:rPr>
      </w:pPr>
    </w:p>
    <w:p w:rsidR="003A3A23" w:rsidRPr="003A3A23" w:rsidRDefault="003A3A23" w:rsidP="003A3A23">
      <w:pPr>
        <w:pStyle w:val="2"/>
        <w:keepNext w:val="0"/>
        <w:widowControl w:val="0"/>
        <w:rPr>
          <w:b w:val="0"/>
          <w:caps/>
          <w:sz w:val="48"/>
        </w:rPr>
      </w:pPr>
    </w:p>
    <w:p w:rsidR="003A3A23" w:rsidRPr="000F75DD" w:rsidRDefault="003A3A23" w:rsidP="003A3A23">
      <w:pPr>
        <w:rPr>
          <w:lang w:val="uk-UA"/>
        </w:rPr>
      </w:pPr>
    </w:p>
    <w:p w:rsidR="003A3A23" w:rsidRPr="000F75DD" w:rsidRDefault="003A3A23" w:rsidP="003A3A23">
      <w:pPr>
        <w:widowControl w:val="0"/>
        <w:jc w:val="center"/>
        <w:rPr>
          <w:sz w:val="40"/>
          <w:szCs w:val="40"/>
          <w:lang w:val="uk-UA"/>
        </w:rPr>
      </w:pPr>
    </w:p>
    <w:p w:rsidR="003A3A23" w:rsidRPr="000F75DD" w:rsidRDefault="003A3A23" w:rsidP="003A3A23">
      <w:pPr>
        <w:widowControl w:val="0"/>
        <w:jc w:val="center"/>
        <w:rPr>
          <w:sz w:val="36"/>
          <w:szCs w:val="36"/>
          <w:lang w:val="uk-UA"/>
        </w:rPr>
      </w:pPr>
    </w:p>
    <w:p w:rsidR="003A3A23" w:rsidRPr="000F75DD" w:rsidRDefault="003A3A23" w:rsidP="003A3A23">
      <w:pPr>
        <w:widowControl w:val="0"/>
        <w:jc w:val="center"/>
        <w:rPr>
          <w:sz w:val="36"/>
          <w:szCs w:val="36"/>
          <w:lang w:val="uk-UA"/>
        </w:rPr>
      </w:pPr>
    </w:p>
    <w:p w:rsidR="003A3A23" w:rsidRPr="000F75DD" w:rsidRDefault="003A3A23" w:rsidP="003A3A23">
      <w:pPr>
        <w:widowControl w:val="0"/>
        <w:jc w:val="center"/>
        <w:rPr>
          <w:sz w:val="36"/>
          <w:szCs w:val="36"/>
          <w:lang w:val="uk-UA"/>
        </w:rPr>
      </w:pPr>
    </w:p>
    <w:p w:rsidR="003A3A23" w:rsidRPr="000F75DD" w:rsidRDefault="003A3A23" w:rsidP="003A3A23">
      <w:pPr>
        <w:widowControl w:val="0"/>
        <w:jc w:val="center"/>
        <w:rPr>
          <w:sz w:val="36"/>
          <w:szCs w:val="36"/>
          <w:lang w:val="uk-UA"/>
        </w:rPr>
      </w:pPr>
    </w:p>
    <w:p w:rsidR="003A3A23" w:rsidRPr="000F75DD" w:rsidRDefault="003A3A23" w:rsidP="003A3A23">
      <w:pPr>
        <w:widowControl w:val="0"/>
        <w:jc w:val="center"/>
        <w:rPr>
          <w:sz w:val="36"/>
          <w:szCs w:val="36"/>
          <w:lang w:val="uk-UA"/>
        </w:rPr>
      </w:pPr>
    </w:p>
    <w:p w:rsidR="003A3A23" w:rsidRPr="000F75DD" w:rsidRDefault="003A3A23" w:rsidP="003A3A23">
      <w:pPr>
        <w:widowControl w:val="0"/>
        <w:jc w:val="center"/>
        <w:rPr>
          <w:sz w:val="36"/>
          <w:szCs w:val="36"/>
          <w:lang w:val="uk-UA"/>
        </w:rPr>
      </w:pPr>
    </w:p>
    <w:p w:rsidR="003A3A23" w:rsidRPr="000F75DD" w:rsidRDefault="003A3A23" w:rsidP="003A3A23">
      <w:pPr>
        <w:pStyle w:val="3"/>
        <w:keepNext w:val="0"/>
        <w:widowControl w:val="0"/>
        <w:rPr>
          <w:sz w:val="24"/>
          <w:lang w:val="uk-UA"/>
        </w:rPr>
      </w:pPr>
    </w:p>
    <w:p w:rsidR="003A3A23" w:rsidRPr="000F75DD" w:rsidRDefault="003A3A23" w:rsidP="003A3A23">
      <w:pPr>
        <w:rPr>
          <w:lang w:val="uk-UA"/>
        </w:rPr>
      </w:pPr>
    </w:p>
    <w:p w:rsidR="003A3A23" w:rsidRPr="000F75DD" w:rsidRDefault="003A3A23" w:rsidP="003A3A23">
      <w:pPr>
        <w:rPr>
          <w:lang w:val="uk-UA"/>
        </w:rPr>
      </w:pPr>
    </w:p>
    <w:p w:rsidR="003A3A23" w:rsidRPr="000F75DD" w:rsidRDefault="003A3A23" w:rsidP="003A3A23">
      <w:pPr>
        <w:rPr>
          <w:lang w:val="uk-UA"/>
        </w:rPr>
      </w:pPr>
    </w:p>
    <w:p w:rsidR="003A3A23" w:rsidRPr="000F75DD" w:rsidRDefault="003A3A23" w:rsidP="003A3A23">
      <w:pPr>
        <w:rPr>
          <w:lang w:val="uk-UA"/>
        </w:rPr>
      </w:pPr>
    </w:p>
    <w:p w:rsidR="003A3A23" w:rsidRPr="000F75DD" w:rsidRDefault="003A3A23" w:rsidP="003A3A23">
      <w:pPr>
        <w:rPr>
          <w:lang w:val="uk-UA"/>
        </w:rPr>
      </w:pPr>
    </w:p>
    <w:p w:rsidR="003A3A23" w:rsidRPr="000F75DD" w:rsidRDefault="003A3A23" w:rsidP="003A3A23">
      <w:pPr>
        <w:pStyle w:val="3"/>
        <w:keepNext w:val="0"/>
        <w:widowControl w:val="0"/>
        <w:ind w:firstLine="540"/>
        <w:jc w:val="center"/>
        <w:rPr>
          <w:rFonts w:ascii="Times New Roman" w:hAnsi="Times New Roman" w:cs="Times New Roman"/>
          <w:b w:val="0"/>
          <w:sz w:val="32"/>
          <w:szCs w:val="32"/>
          <w:lang w:val="uk-UA"/>
        </w:rPr>
      </w:pPr>
      <w:r w:rsidRPr="000F75DD">
        <w:rPr>
          <w:rFonts w:ascii="Times New Roman" w:hAnsi="Times New Roman" w:cs="Times New Roman"/>
          <w:b w:val="0"/>
          <w:sz w:val="32"/>
          <w:szCs w:val="32"/>
          <w:lang w:val="uk-UA"/>
        </w:rPr>
        <w:t>Умань – 201</w:t>
      </w:r>
      <w:r>
        <w:rPr>
          <w:rFonts w:ascii="Times New Roman" w:hAnsi="Times New Roman" w:cs="Times New Roman"/>
          <w:b w:val="0"/>
          <w:sz w:val="32"/>
          <w:szCs w:val="32"/>
          <w:lang w:val="uk-UA"/>
        </w:rPr>
        <w:t>9</w:t>
      </w:r>
    </w:p>
    <w:p w:rsidR="003A3A23" w:rsidRPr="00AB5222" w:rsidRDefault="003A3A23" w:rsidP="003A3A23">
      <w:pPr>
        <w:jc w:val="both"/>
        <w:rPr>
          <w:sz w:val="28"/>
          <w:szCs w:val="28"/>
        </w:rPr>
      </w:pPr>
      <w:r w:rsidRPr="000F75DD">
        <w:rPr>
          <w:b/>
          <w:lang w:val="uk-UA"/>
        </w:rPr>
        <w:br w:type="page"/>
      </w:r>
      <w:proofErr w:type="spellStart"/>
      <w:r>
        <w:rPr>
          <w:bCs/>
          <w:sz w:val="28"/>
          <w:szCs w:val="28"/>
        </w:rPr>
        <w:lastRenderedPageBreak/>
        <w:t>Розробник</w:t>
      </w:r>
      <w:proofErr w:type="spellEnd"/>
      <w:r>
        <w:rPr>
          <w:bCs/>
          <w:sz w:val="28"/>
          <w:szCs w:val="28"/>
        </w:rPr>
        <w:t>:</w:t>
      </w:r>
      <w:r w:rsidRPr="0021334B">
        <w:rPr>
          <w:bCs/>
          <w:sz w:val="28"/>
          <w:szCs w:val="28"/>
        </w:rPr>
        <w:t xml:space="preserve"> </w:t>
      </w:r>
      <w:proofErr w:type="spellStart"/>
      <w:r>
        <w:rPr>
          <w:bCs/>
          <w:sz w:val="28"/>
          <w:szCs w:val="28"/>
          <w:lang w:val="uk-UA"/>
        </w:rPr>
        <w:t>Аніщенко</w:t>
      </w:r>
      <w:proofErr w:type="spellEnd"/>
      <w:r>
        <w:rPr>
          <w:bCs/>
          <w:sz w:val="28"/>
          <w:szCs w:val="28"/>
          <w:lang w:val="uk-UA"/>
        </w:rPr>
        <w:t xml:space="preserve"> Г.Ю., </w:t>
      </w:r>
      <w:r>
        <w:rPr>
          <w:bCs/>
          <w:sz w:val="28"/>
          <w:szCs w:val="28"/>
        </w:rPr>
        <w:t xml:space="preserve">Мельник Л.Ю., </w:t>
      </w:r>
      <w:proofErr w:type="spellStart"/>
      <w:r>
        <w:rPr>
          <w:bCs/>
          <w:sz w:val="28"/>
          <w:szCs w:val="28"/>
        </w:rPr>
        <w:t>д</w:t>
      </w:r>
      <w:r w:rsidRPr="00AB5222">
        <w:rPr>
          <w:bCs/>
          <w:sz w:val="28"/>
          <w:szCs w:val="28"/>
        </w:rPr>
        <w:t>.е.н</w:t>
      </w:r>
      <w:proofErr w:type="spellEnd"/>
      <w:r w:rsidRPr="00AB5222">
        <w:rPr>
          <w:bCs/>
          <w:sz w:val="28"/>
          <w:szCs w:val="28"/>
        </w:rPr>
        <w:t>., доцент</w:t>
      </w:r>
    </w:p>
    <w:p w:rsidR="003A3A23" w:rsidRDefault="003A3A23" w:rsidP="003A3A23">
      <w:pPr>
        <w:jc w:val="both"/>
        <w:rPr>
          <w:sz w:val="28"/>
          <w:szCs w:val="28"/>
        </w:rPr>
      </w:pPr>
    </w:p>
    <w:p w:rsidR="003A3A23" w:rsidRDefault="003A3A23" w:rsidP="003A3A23">
      <w:pPr>
        <w:jc w:val="both"/>
        <w:rPr>
          <w:sz w:val="28"/>
          <w:szCs w:val="28"/>
        </w:rPr>
      </w:pPr>
    </w:p>
    <w:p w:rsidR="003A3A23" w:rsidRPr="00AB5222" w:rsidRDefault="003A3A23" w:rsidP="003A3A23">
      <w:pPr>
        <w:spacing w:line="360" w:lineRule="auto"/>
        <w:rPr>
          <w:bCs/>
          <w:iCs/>
          <w:sz w:val="28"/>
          <w:szCs w:val="28"/>
        </w:rPr>
      </w:pPr>
      <w:proofErr w:type="spellStart"/>
      <w:r w:rsidRPr="00AB5222">
        <w:rPr>
          <w:sz w:val="28"/>
          <w:szCs w:val="28"/>
        </w:rPr>
        <w:t>Робоча</w:t>
      </w:r>
      <w:proofErr w:type="spellEnd"/>
      <w:r w:rsidRPr="00AB5222">
        <w:rPr>
          <w:sz w:val="28"/>
          <w:szCs w:val="28"/>
        </w:rPr>
        <w:t xml:space="preserve"> </w:t>
      </w:r>
      <w:proofErr w:type="spellStart"/>
      <w:r w:rsidRPr="00AB5222">
        <w:rPr>
          <w:sz w:val="28"/>
          <w:szCs w:val="28"/>
        </w:rPr>
        <w:t>програма</w:t>
      </w:r>
      <w:proofErr w:type="spellEnd"/>
      <w:r w:rsidRPr="00AB5222">
        <w:rPr>
          <w:sz w:val="28"/>
          <w:szCs w:val="28"/>
        </w:rPr>
        <w:t xml:space="preserve"> </w:t>
      </w:r>
      <w:proofErr w:type="spellStart"/>
      <w:r w:rsidRPr="00AB5222">
        <w:rPr>
          <w:sz w:val="28"/>
          <w:szCs w:val="28"/>
        </w:rPr>
        <w:t>затверджена</w:t>
      </w:r>
      <w:proofErr w:type="spellEnd"/>
      <w:r w:rsidRPr="00AB5222">
        <w:rPr>
          <w:sz w:val="28"/>
          <w:szCs w:val="28"/>
        </w:rPr>
        <w:t xml:space="preserve"> на </w:t>
      </w:r>
      <w:proofErr w:type="spellStart"/>
      <w:r w:rsidRPr="00AB5222">
        <w:rPr>
          <w:sz w:val="28"/>
          <w:szCs w:val="28"/>
        </w:rPr>
        <w:t>засіданні</w:t>
      </w:r>
      <w:proofErr w:type="spellEnd"/>
      <w:r w:rsidRPr="00AB5222">
        <w:rPr>
          <w:sz w:val="28"/>
          <w:szCs w:val="28"/>
        </w:rPr>
        <w:t xml:space="preserve"> </w:t>
      </w:r>
      <w:proofErr w:type="spellStart"/>
      <w:r w:rsidRPr="00AB5222">
        <w:rPr>
          <w:bCs/>
          <w:iCs/>
          <w:sz w:val="28"/>
          <w:szCs w:val="28"/>
        </w:rPr>
        <w:t>кафедри</w:t>
      </w:r>
      <w:proofErr w:type="spellEnd"/>
      <w:r w:rsidRPr="00AB5222">
        <w:rPr>
          <w:bCs/>
          <w:iCs/>
          <w:sz w:val="28"/>
          <w:szCs w:val="28"/>
        </w:rPr>
        <w:t xml:space="preserve">  </w:t>
      </w:r>
      <w:proofErr w:type="spellStart"/>
      <w:proofErr w:type="gramStart"/>
      <w:r w:rsidRPr="00AB5222">
        <w:rPr>
          <w:bCs/>
          <w:iCs/>
          <w:sz w:val="28"/>
          <w:szCs w:val="28"/>
        </w:rPr>
        <w:t>обл</w:t>
      </w:r>
      <w:proofErr w:type="gramEnd"/>
      <w:r w:rsidRPr="00AB5222">
        <w:rPr>
          <w:bCs/>
          <w:iCs/>
          <w:sz w:val="28"/>
          <w:szCs w:val="28"/>
        </w:rPr>
        <w:t>іку</w:t>
      </w:r>
      <w:proofErr w:type="spellEnd"/>
      <w:r w:rsidRPr="00AB5222">
        <w:rPr>
          <w:bCs/>
          <w:iCs/>
          <w:sz w:val="28"/>
          <w:szCs w:val="28"/>
        </w:rPr>
        <w:t xml:space="preserve"> і </w:t>
      </w:r>
      <w:proofErr w:type="spellStart"/>
      <w:r w:rsidRPr="00AB5222">
        <w:rPr>
          <w:bCs/>
          <w:iCs/>
          <w:sz w:val="28"/>
          <w:szCs w:val="28"/>
        </w:rPr>
        <w:t>оподаткування</w:t>
      </w:r>
      <w:proofErr w:type="spellEnd"/>
    </w:p>
    <w:p w:rsidR="003A3A23" w:rsidRPr="00AB5222" w:rsidRDefault="003A3A23" w:rsidP="003A3A23">
      <w:pPr>
        <w:rPr>
          <w:b/>
          <w:i/>
          <w:sz w:val="28"/>
          <w:szCs w:val="28"/>
        </w:rPr>
      </w:pPr>
    </w:p>
    <w:p w:rsidR="003A3A23" w:rsidRPr="00AB5222" w:rsidRDefault="003A3A23" w:rsidP="003A3A23">
      <w:pPr>
        <w:rPr>
          <w:sz w:val="28"/>
          <w:szCs w:val="28"/>
        </w:rPr>
      </w:pPr>
      <w:r w:rsidRPr="00AB5222">
        <w:rPr>
          <w:sz w:val="28"/>
          <w:szCs w:val="28"/>
        </w:rPr>
        <w:t>Протокол</w:t>
      </w:r>
      <w:r>
        <w:rPr>
          <w:sz w:val="28"/>
          <w:szCs w:val="28"/>
        </w:rPr>
        <w:t xml:space="preserve"> № 1</w:t>
      </w:r>
      <w:r w:rsidRPr="00AB5222">
        <w:rPr>
          <w:sz w:val="28"/>
          <w:szCs w:val="28"/>
        </w:rPr>
        <w:t xml:space="preserve"> </w:t>
      </w:r>
      <w:proofErr w:type="spellStart"/>
      <w:r w:rsidRPr="00AB5222">
        <w:rPr>
          <w:sz w:val="28"/>
          <w:szCs w:val="28"/>
        </w:rPr>
        <w:t>від</w:t>
      </w:r>
      <w:proofErr w:type="spellEnd"/>
      <w:r>
        <w:rPr>
          <w:sz w:val="28"/>
          <w:szCs w:val="28"/>
        </w:rPr>
        <w:t xml:space="preserve">  “29</w:t>
      </w:r>
      <w:r w:rsidRPr="00AB5222">
        <w:rPr>
          <w:sz w:val="28"/>
          <w:szCs w:val="28"/>
        </w:rPr>
        <w:t>”</w:t>
      </w:r>
      <w:r>
        <w:rPr>
          <w:sz w:val="28"/>
          <w:szCs w:val="28"/>
        </w:rPr>
        <w:t xml:space="preserve"> </w:t>
      </w:r>
      <w:proofErr w:type="spellStart"/>
      <w:r>
        <w:rPr>
          <w:sz w:val="28"/>
          <w:szCs w:val="28"/>
        </w:rPr>
        <w:t>серпня</w:t>
      </w:r>
      <w:proofErr w:type="spellEnd"/>
      <w:r w:rsidRPr="00AB5222">
        <w:rPr>
          <w:sz w:val="28"/>
          <w:szCs w:val="28"/>
        </w:rPr>
        <w:t xml:space="preserve"> 201</w:t>
      </w:r>
      <w:r>
        <w:rPr>
          <w:sz w:val="28"/>
          <w:szCs w:val="28"/>
        </w:rPr>
        <w:t xml:space="preserve">9 </w:t>
      </w:r>
      <w:r w:rsidRPr="00AB5222">
        <w:rPr>
          <w:sz w:val="28"/>
          <w:szCs w:val="28"/>
        </w:rPr>
        <w:t xml:space="preserve">року </w:t>
      </w:r>
    </w:p>
    <w:p w:rsidR="003A3A23" w:rsidRPr="00AB5222" w:rsidRDefault="003A3A23" w:rsidP="003A3A23">
      <w:pPr>
        <w:spacing w:line="360" w:lineRule="auto"/>
        <w:rPr>
          <w:sz w:val="28"/>
          <w:szCs w:val="28"/>
        </w:rPr>
      </w:pPr>
      <w:proofErr w:type="spellStart"/>
      <w:r>
        <w:rPr>
          <w:sz w:val="28"/>
          <w:szCs w:val="28"/>
        </w:rPr>
        <w:t>З</w:t>
      </w:r>
      <w:r w:rsidRPr="00AB5222">
        <w:rPr>
          <w:sz w:val="28"/>
          <w:szCs w:val="28"/>
        </w:rPr>
        <w:t>авідувач</w:t>
      </w:r>
      <w:proofErr w:type="spellEnd"/>
      <w:r w:rsidRPr="00AB5222">
        <w:rPr>
          <w:sz w:val="28"/>
          <w:szCs w:val="28"/>
        </w:rPr>
        <w:t xml:space="preserve"> </w:t>
      </w:r>
      <w:proofErr w:type="spellStart"/>
      <w:r w:rsidRPr="00AB5222">
        <w:rPr>
          <w:sz w:val="28"/>
          <w:szCs w:val="28"/>
        </w:rPr>
        <w:t>кафедри</w:t>
      </w:r>
      <w:proofErr w:type="spellEnd"/>
      <w:r w:rsidRPr="00AB5222">
        <w:rPr>
          <w:sz w:val="28"/>
          <w:szCs w:val="28"/>
        </w:rPr>
        <w:t xml:space="preserve"> </w:t>
      </w:r>
      <w:proofErr w:type="spellStart"/>
      <w:proofErr w:type="gramStart"/>
      <w:r w:rsidRPr="00AB5222">
        <w:rPr>
          <w:bCs/>
          <w:iCs/>
          <w:sz w:val="28"/>
          <w:szCs w:val="28"/>
        </w:rPr>
        <w:t>обл</w:t>
      </w:r>
      <w:proofErr w:type="gramEnd"/>
      <w:r w:rsidRPr="00AB5222">
        <w:rPr>
          <w:bCs/>
          <w:iCs/>
          <w:sz w:val="28"/>
          <w:szCs w:val="28"/>
        </w:rPr>
        <w:t>іку</w:t>
      </w:r>
      <w:proofErr w:type="spellEnd"/>
      <w:r w:rsidRPr="00AB5222">
        <w:rPr>
          <w:bCs/>
          <w:iCs/>
          <w:sz w:val="28"/>
          <w:szCs w:val="28"/>
        </w:rPr>
        <w:t xml:space="preserve"> і </w:t>
      </w:r>
      <w:proofErr w:type="spellStart"/>
      <w:r w:rsidRPr="00AB5222">
        <w:rPr>
          <w:bCs/>
          <w:iCs/>
          <w:sz w:val="28"/>
          <w:szCs w:val="28"/>
        </w:rPr>
        <w:t>оподаткування</w:t>
      </w:r>
      <w:proofErr w:type="spellEnd"/>
      <w:r w:rsidRPr="00AB5222">
        <w:rPr>
          <w:bCs/>
          <w:iCs/>
          <w:sz w:val="28"/>
          <w:szCs w:val="28"/>
        </w:rPr>
        <w:t xml:space="preserve">  </w:t>
      </w:r>
      <w:r w:rsidRPr="00AB5222">
        <w:rPr>
          <w:sz w:val="28"/>
          <w:szCs w:val="28"/>
        </w:rPr>
        <w:t xml:space="preserve">                                                                ________________________________________       (</w:t>
      </w:r>
      <w:r>
        <w:rPr>
          <w:sz w:val="28"/>
          <w:szCs w:val="28"/>
        </w:rPr>
        <w:t>Мельник Л.Ю.</w:t>
      </w:r>
      <w:r w:rsidRPr="00AB5222">
        <w:rPr>
          <w:sz w:val="28"/>
          <w:szCs w:val="28"/>
        </w:rPr>
        <w:t>)</w:t>
      </w:r>
    </w:p>
    <w:p w:rsidR="003A3A23" w:rsidRPr="00AB5222" w:rsidRDefault="003A3A23" w:rsidP="003A3A23">
      <w:pPr>
        <w:rPr>
          <w:sz w:val="28"/>
          <w:szCs w:val="28"/>
        </w:rPr>
      </w:pPr>
      <w:r w:rsidRPr="00AB5222">
        <w:rPr>
          <w:sz w:val="28"/>
          <w:szCs w:val="28"/>
        </w:rPr>
        <w:t xml:space="preserve">                    </w:t>
      </w:r>
      <w:r>
        <w:rPr>
          <w:sz w:val="28"/>
          <w:szCs w:val="28"/>
        </w:rPr>
        <w:t xml:space="preserve">             </w:t>
      </w:r>
      <w:r w:rsidRPr="00AB5222">
        <w:rPr>
          <w:sz w:val="28"/>
          <w:szCs w:val="28"/>
        </w:rPr>
        <w:t xml:space="preserve"> (</w:t>
      </w:r>
      <w:proofErr w:type="spellStart"/>
      <w:proofErr w:type="gramStart"/>
      <w:r w:rsidRPr="00AB5222">
        <w:rPr>
          <w:sz w:val="28"/>
          <w:szCs w:val="28"/>
        </w:rPr>
        <w:t>п</w:t>
      </w:r>
      <w:proofErr w:type="gramEnd"/>
      <w:r w:rsidRPr="00AB5222">
        <w:rPr>
          <w:sz w:val="28"/>
          <w:szCs w:val="28"/>
        </w:rPr>
        <w:t>ідпис</w:t>
      </w:r>
      <w:proofErr w:type="spellEnd"/>
      <w:r w:rsidRPr="00AB5222">
        <w:rPr>
          <w:sz w:val="28"/>
          <w:szCs w:val="28"/>
        </w:rPr>
        <w:t xml:space="preserve">)               </w:t>
      </w:r>
      <w:r>
        <w:rPr>
          <w:sz w:val="28"/>
          <w:szCs w:val="28"/>
        </w:rPr>
        <w:t xml:space="preserve">      </w:t>
      </w:r>
      <w:r w:rsidRPr="00AB5222">
        <w:rPr>
          <w:sz w:val="28"/>
          <w:szCs w:val="28"/>
        </w:rPr>
        <w:t xml:space="preserve"> </w:t>
      </w:r>
      <w:r>
        <w:rPr>
          <w:sz w:val="28"/>
          <w:szCs w:val="28"/>
        </w:rPr>
        <w:t xml:space="preserve">          </w:t>
      </w:r>
      <w:r w:rsidRPr="00AB5222">
        <w:rPr>
          <w:sz w:val="28"/>
          <w:szCs w:val="28"/>
        </w:rPr>
        <w:t>(</w:t>
      </w:r>
      <w:proofErr w:type="spellStart"/>
      <w:r w:rsidRPr="00AB5222">
        <w:rPr>
          <w:sz w:val="28"/>
          <w:szCs w:val="28"/>
        </w:rPr>
        <w:t>прізвище</w:t>
      </w:r>
      <w:proofErr w:type="spellEnd"/>
      <w:r w:rsidRPr="00AB5222">
        <w:rPr>
          <w:sz w:val="28"/>
          <w:szCs w:val="28"/>
        </w:rPr>
        <w:t xml:space="preserve"> та </w:t>
      </w:r>
      <w:proofErr w:type="spellStart"/>
      <w:r w:rsidRPr="00AB5222">
        <w:rPr>
          <w:sz w:val="28"/>
          <w:szCs w:val="28"/>
        </w:rPr>
        <w:t>ініціали</w:t>
      </w:r>
      <w:proofErr w:type="spellEnd"/>
      <w:r w:rsidRPr="00AB5222">
        <w:rPr>
          <w:sz w:val="28"/>
          <w:szCs w:val="28"/>
        </w:rPr>
        <w:t xml:space="preserve">) </w:t>
      </w:r>
    </w:p>
    <w:p w:rsidR="003A3A23" w:rsidRPr="00AB5222" w:rsidRDefault="003A3A23" w:rsidP="003A3A23">
      <w:pPr>
        <w:rPr>
          <w:sz w:val="28"/>
          <w:szCs w:val="28"/>
        </w:rPr>
      </w:pPr>
      <w:r w:rsidRPr="00AB5222">
        <w:rPr>
          <w:sz w:val="28"/>
          <w:szCs w:val="28"/>
        </w:rPr>
        <w:t xml:space="preserve">“_____”___________________ 20___ року </w:t>
      </w:r>
    </w:p>
    <w:p w:rsidR="003A3A23" w:rsidRDefault="003A3A23" w:rsidP="003A3A23">
      <w:pPr>
        <w:rPr>
          <w:sz w:val="28"/>
          <w:szCs w:val="28"/>
        </w:rPr>
      </w:pPr>
    </w:p>
    <w:p w:rsidR="003A3A23" w:rsidRDefault="003A3A23" w:rsidP="003A3A23">
      <w:pPr>
        <w:rPr>
          <w:sz w:val="28"/>
          <w:szCs w:val="28"/>
        </w:rPr>
      </w:pPr>
    </w:p>
    <w:p w:rsidR="003A3A23" w:rsidRDefault="003A3A23" w:rsidP="003A3A23">
      <w:pPr>
        <w:rPr>
          <w:sz w:val="28"/>
          <w:szCs w:val="28"/>
        </w:rPr>
      </w:pPr>
    </w:p>
    <w:p w:rsidR="003A3A23" w:rsidRDefault="003A3A23" w:rsidP="003A3A23">
      <w:pPr>
        <w:rPr>
          <w:sz w:val="28"/>
          <w:szCs w:val="28"/>
        </w:rPr>
      </w:pPr>
    </w:p>
    <w:p w:rsidR="003A3A23" w:rsidRDefault="003A3A23" w:rsidP="003A3A23">
      <w:pPr>
        <w:rPr>
          <w:sz w:val="28"/>
          <w:szCs w:val="28"/>
        </w:rPr>
      </w:pPr>
    </w:p>
    <w:p w:rsidR="003A3A23" w:rsidRDefault="003A3A23" w:rsidP="003A3A23">
      <w:pPr>
        <w:rPr>
          <w:sz w:val="28"/>
          <w:szCs w:val="28"/>
        </w:rPr>
      </w:pPr>
    </w:p>
    <w:p w:rsidR="003A3A23" w:rsidRDefault="003A3A23" w:rsidP="003A3A23">
      <w:pPr>
        <w:rPr>
          <w:sz w:val="28"/>
          <w:szCs w:val="28"/>
        </w:rPr>
      </w:pPr>
    </w:p>
    <w:p w:rsidR="003A3A23" w:rsidRDefault="003A3A23" w:rsidP="003A3A23">
      <w:pPr>
        <w:rPr>
          <w:sz w:val="28"/>
          <w:szCs w:val="28"/>
        </w:rPr>
      </w:pPr>
    </w:p>
    <w:p w:rsidR="003A3A23" w:rsidRDefault="003A3A23" w:rsidP="003A3A23">
      <w:pPr>
        <w:rPr>
          <w:sz w:val="28"/>
          <w:szCs w:val="28"/>
        </w:rPr>
      </w:pPr>
    </w:p>
    <w:p w:rsidR="003A3A23" w:rsidRDefault="003A3A23" w:rsidP="003A3A23">
      <w:pPr>
        <w:rPr>
          <w:sz w:val="28"/>
          <w:szCs w:val="28"/>
        </w:rPr>
      </w:pPr>
    </w:p>
    <w:p w:rsidR="003A3A23" w:rsidRDefault="003A3A23" w:rsidP="003A3A23">
      <w:pPr>
        <w:rPr>
          <w:sz w:val="28"/>
          <w:szCs w:val="28"/>
        </w:rPr>
      </w:pPr>
    </w:p>
    <w:p w:rsidR="003A3A23" w:rsidRDefault="003A3A23" w:rsidP="003A3A23">
      <w:pPr>
        <w:rPr>
          <w:sz w:val="28"/>
          <w:szCs w:val="28"/>
        </w:rPr>
      </w:pPr>
    </w:p>
    <w:p w:rsidR="003A3A23" w:rsidRPr="00AB5222" w:rsidRDefault="003A3A23" w:rsidP="003A3A23">
      <w:pPr>
        <w:rPr>
          <w:sz w:val="28"/>
          <w:szCs w:val="28"/>
        </w:rPr>
      </w:pPr>
    </w:p>
    <w:p w:rsidR="003A3A23" w:rsidRPr="001F2B2D" w:rsidRDefault="003A3A23" w:rsidP="003A3A23">
      <w:pPr>
        <w:rPr>
          <w:sz w:val="28"/>
          <w:szCs w:val="28"/>
        </w:rPr>
      </w:pPr>
      <w:proofErr w:type="spellStart"/>
      <w:r w:rsidRPr="001F2B2D">
        <w:rPr>
          <w:sz w:val="28"/>
          <w:szCs w:val="28"/>
        </w:rPr>
        <w:t>Схвалено</w:t>
      </w:r>
      <w:proofErr w:type="spellEnd"/>
      <w:r w:rsidRPr="001F2B2D">
        <w:rPr>
          <w:sz w:val="28"/>
          <w:szCs w:val="28"/>
        </w:rPr>
        <w:t xml:space="preserve"> </w:t>
      </w:r>
      <w:proofErr w:type="spellStart"/>
      <w:r>
        <w:rPr>
          <w:sz w:val="28"/>
          <w:szCs w:val="28"/>
        </w:rPr>
        <w:t>науково</w:t>
      </w:r>
      <w:proofErr w:type="spellEnd"/>
      <w:r>
        <w:rPr>
          <w:sz w:val="28"/>
          <w:szCs w:val="28"/>
        </w:rPr>
        <w:t>-</w:t>
      </w:r>
      <w:r w:rsidRPr="001F2B2D">
        <w:rPr>
          <w:sz w:val="28"/>
          <w:szCs w:val="28"/>
        </w:rPr>
        <w:t xml:space="preserve">методичною </w:t>
      </w:r>
      <w:proofErr w:type="spellStart"/>
      <w:r w:rsidRPr="001F2B2D">
        <w:rPr>
          <w:sz w:val="28"/>
          <w:szCs w:val="28"/>
        </w:rPr>
        <w:t>комісією</w:t>
      </w:r>
      <w:proofErr w:type="spellEnd"/>
      <w:r w:rsidRPr="001F2B2D">
        <w:rPr>
          <w:sz w:val="28"/>
          <w:szCs w:val="28"/>
        </w:rPr>
        <w:t xml:space="preserve"> факультету </w:t>
      </w:r>
      <w:proofErr w:type="spellStart"/>
      <w:r w:rsidRPr="001F2B2D">
        <w:rPr>
          <w:sz w:val="28"/>
          <w:szCs w:val="28"/>
        </w:rPr>
        <w:t>економіки</w:t>
      </w:r>
      <w:proofErr w:type="spellEnd"/>
      <w:r w:rsidRPr="001F2B2D">
        <w:rPr>
          <w:sz w:val="28"/>
          <w:szCs w:val="28"/>
        </w:rPr>
        <w:t xml:space="preserve"> і </w:t>
      </w:r>
      <w:proofErr w:type="spellStart"/>
      <w:proofErr w:type="gramStart"/>
      <w:r w:rsidRPr="001F2B2D">
        <w:rPr>
          <w:sz w:val="28"/>
          <w:szCs w:val="28"/>
        </w:rPr>
        <w:t>п</w:t>
      </w:r>
      <w:proofErr w:type="gramEnd"/>
      <w:r w:rsidRPr="001F2B2D">
        <w:rPr>
          <w:sz w:val="28"/>
          <w:szCs w:val="28"/>
        </w:rPr>
        <w:t>ідприємництва</w:t>
      </w:r>
      <w:proofErr w:type="spellEnd"/>
      <w:r w:rsidRPr="001F2B2D">
        <w:rPr>
          <w:sz w:val="28"/>
          <w:szCs w:val="28"/>
        </w:rPr>
        <w:t xml:space="preserve"> </w:t>
      </w:r>
    </w:p>
    <w:p w:rsidR="003A3A23" w:rsidRPr="001F2B2D" w:rsidRDefault="003A3A23" w:rsidP="003A3A23">
      <w:pPr>
        <w:rPr>
          <w:sz w:val="28"/>
          <w:szCs w:val="28"/>
        </w:rPr>
      </w:pPr>
      <w:r w:rsidRPr="001F2B2D">
        <w:rPr>
          <w:sz w:val="28"/>
          <w:szCs w:val="28"/>
        </w:rPr>
        <w:t xml:space="preserve">Протокол </w:t>
      </w:r>
      <w:r>
        <w:rPr>
          <w:sz w:val="28"/>
          <w:szCs w:val="28"/>
        </w:rPr>
        <w:t xml:space="preserve">№ 2 </w:t>
      </w:r>
      <w:proofErr w:type="spellStart"/>
      <w:r w:rsidRPr="001F2B2D">
        <w:rPr>
          <w:sz w:val="28"/>
          <w:szCs w:val="28"/>
        </w:rPr>
        <w:t>від</w:t>
      </w:r>
      <w:proofErr w:type="spellEnd"/>
      <w:r w:rsidRPr="001F2B2D">
        <w:rPr>
          <w:sz w:val="28"/>
          <w:szCs w:val="28"/>
        </w:rPr>
        <w:t xml:space="preserve"> </w:t>
      </w:r>
      <w:r>
        <w:rPr>
          <w:sz w:val="28"/>
          <w:szCs w:val="28"/>
        </w:rPr>
        <w:t xml:space="preserve">30 </w:t>
      </w:r>
      <w:proofErr w:type="spellStart"/>
      <w:r>
        <w:rPr>
          <w:sz w:val="28"/>
          <w:szCs w:val="28"/>
        </w:rPr>
        <w:t>серпня</w:t>
      </w:r>
      <w:proofErr w:type="spellEnd"/>
      <w:r w:rsidRPr="001F2B2D">
        <w:rPr>
          <w:sz w:val="28"/>
          <w:szCs w:val="28"/>
        </w:rPr>
        <w:t xml:space="preserve"> 201</w:t>
      </w:r>
      <w:r>
        <w:rPr>
          <w:sz w:val="28"/>
          <w:szCs w:val="28"/>
        </w:rPr>
        <w:t>9</w:t>
      </w:r>
      <w:r w:rsidRPr="001F2B2D">
        <w:rPr>
          <w:sz w:val="28"/>
          <w:szCs w:val="28"/>
        </w:rPr>
        <w:t xml:space="preserve"> року </w:t>
      </w:r>
    </w:p>
    <w:p w:rsidR="003A3A23" w:rsidRDefault="003A3A23" w:rsidP="003A3A23">
      <w:pPr>
        <w:rPr>
          <w:sz w:val="28"/>
          <w:szCs w:val="28"/>
        </w:rPr>
      </w:pPr>
    </w:p>
    <w:p w:rsidR="003A3A23" w:rsidRPr="001F2B2D" w:rsidRDefault="003A3A23" w:rsidP="003A3A23">
      <w:pPr>
        <w:rPr>
          <w:sz w:val="28"/>
          <w:szCs w:val="28"/>
        </w:rPr>
      </w:pPr>
      <w:r>
        <w:rPr>
          <w:sz w:val="28"/>
          <w:szCs w:val="28"/>
        </w:rPr>
        <w:t xml:space="preserve">30 </w:t>
      </w:r>
      <w:proofErr w:type="spellStart"/>
      <w:r>
        <w:rPr>
          <w:sz w:val="28"/>
          <w:szCs w:val="28"/>
        </w:rPr>
        <w:t>серпня</w:t>
      </w:r>
      <w:proofErr w:type="spellEnd"/>
      <w:r w:rsidRPr="001F2B2D">
        <w:rPr>
          <w:sz w:val="28"/>
          <w:szCs w:val="28"/>
        </w:rPr>
        <w:t xml:space="preserve"> 201</w:t>
      </w:r>
      <w:r>
        <w:rPr>
          <w:sz w:val="28"/>
          <w:szCs w:val="28"/>
        </w:rPr>
        <w:t>9</w:t>
      </w:r>
      <w:r w:rsidRPr="001F2B2D">
        <w:rPr>
          <w:sz w:val="28"/>
          <w:szCs w:val="28"/>
        </w:rPr>
        <w:t xml:space="preserve"> року </w:t>
      </w:r>
      <w:r>
        <w:rPr>
          <w:sz w:val="28"/>
          <w:szCs w:val="28"/>
        </w:rPr>
        <w:t xml:space="preserve">      </w:t>
      </w:r>
      <w:r w:rsidRPr="001F2B2D">
        <w:rPr>
          <w:sz w:val="28"/>
          <w:szCs w:val="28"/>
        </w:rPr>
        <w:t>Голова     _______________ (</w:t>
      </w:r>
      <w:r>
        <w:rPr>
          <w:sz w:val="28"/>
          <w:szCs w:val="28"/>
        </w:rPr>
        <w:t xml:space="preserve">Л.В. </w:t>
      </w:r>
      <w:proofErr w:type="spellStart"/>
      <w:r>
        <w:rPr>
          <w:sz w:val="28"/>
          <w:szCs w:val="28"/>
        </w:rPr>
        <w:t>Смолій</w:t>
      </w:r>
      <w:proofErr w:type="spellEnd"/>
      <w:r w:rsidRPr="001F2B2D">
        <w:rPr>
          <w:sz w:val="28"/>
          <w:szCs w:val="28"/>
        </w:rPr>
        <w:t>)</w:t>
      </w:r>
    </w:p>
    <w:p w:rsidR="003A3A23" w:rsidRPr="001F2B2D" w:rsidRDefault="003A3A23" w:rsidP="003A3A23">
      <w:pPr>
        <w:rPr>
          <w:sz w:val="28"/>
          <w:szCs w:val="28"/>
        </w:rPr>
      </w:pPr>
      <w:r w:rsidRPr="001F2B2D">
        <w:rPr>
          <w:sz w:val="28"/>
          <w:szCs w:val="28"/>
        </w:rPr>
        <w:t xml:space="preserve">                                                                       (</w:t>
      </w:r>
      <w:proofErr w:type="spellStart"/>
      <w:proofErr w:type="gramStart"/>
      <w:r w:rsidRPr="001F2B2D">
        <w:rPr>
          <w:sz w:val="28"/>
          <w:szCs w:val="28"/>
        </w:rPr>
        <w:t>п</w:t>
      </w:r>
      <w:proofErr w:type="gramEnd"/>
      <w:r w:rsidRPr="001F2B2D">
        <w:rPr>
          <w:sz w:val="28"/>
          <w:szCs w:val="28"/>
        </w:rPr>
        <w:t>ідпис</w:t>
      </w:r>
      <w:proofErr w:type="spellEnd"/>
      <w:r w:rsidRPr="001F2B2D">
        <w:rPr>
          <w:sz w:val="28"/>
          <w:szCs w:val="28"/>
        </w:rPr>
        <w:t xml:space="preserve">)         </w:t>
      </w:r>
    </w:p>
    <w:p w:rsidR="003A3A23" w:rsidRPr="004E4051" w:rsidRDefault="003A3A23" w:rsidP="003A3A23">
      <w:pPr>
        <w:ind w:left="6720"/>
      </w:pPr>
    </w:p>
    <w:p w:rsidR="003A3A23" w:rsidRPr="004E4051" w:rsidRDefault="003A3A23" w:rsidP="003A3A23">
      <w:pPr>
        <w:ind w:left="6720"/>
      </w:pPr>
    </w:p>
    <w:p w:rsidR="003A3A23" w:rsidRPr="004E4051" w:rsidRDefault="003A3A23" w:rsidP="003A3A23">
      <w:pPr>
        <w:ind w:left="6720"/>
      </w:pPr>
    </w:p>
    <w:p w:rsidR="003A3A23" w:rsidRDefault="003A3A23" w:rsidP="003A3A23">
      <w:pPr>
        <w:ind w:left="6720"/>
      </w:pPr>
    </w:p>
    <w:p w:rsidR="003A3A23" w:rsidRDefault="003A3A23" w:rsidP="003A3A23">
      <w:pPr>
        <w:ind w:left="6720"/>
      </w:pPr>
    </w:p>
    <w:p w:rsidR="003A3A23" w:rsidRDefault="003A3A23" w:rsidP="003A3A23">
      <w:pPr>
        <w:ind w:left="6720"/>
      </w:pPr>
    </w:p>
    <w:p w:rsidR="003A3A23" w:rsidRDefault="003A3A23" w:rsidP="003A3A23">
      <w:pPr>
        <w:ind w:left="6720"/>
      </w:pPr>
    </w:p>
    <w:p w:rsidR="003A3A23" w:rsidRDefault="003A3A23" w:rsidP="003A3A23">
      <w:pPr>
        <w:ind w:left="6720"/>
      </w:pPr>
    </w:p>
    <w:p w:rsidR="003A3A23" w:rsidRDefault="003A3A23" w:rsidP="003A3A23">
      <w:pPr>
        <w:ind w:left="6720"/>
      </w:pPr>
    </w:p>
    <w:p w:rsidR="003A3A23" w:rsidRDefault="003A3A23" w:rsidP="003A3A23">
      <w:pPr>
        <w:ind w:left="6720"/>
      </w:pPr>
    </w:p>
    <w:p w:rsidR="003A3A23" w:rsidRPr="004E4051" w:rsidRDefault="003A3A23" w:rsidP="003A3A23">
      <w:pPr>
        <w:ind w:left="6720"/>
      </w:pPr>
    </w:p>
    <w:p w:rsidR="003A3A23" w:rsidRPr="00AB5222" w:rsidRDefault="003A3A23" w:rsidP="003A3A23">
      <w:pPr>
        <w:ind w:left="6379"/>
        <w:rPr>
          <w:sz w:val="28"/>
          <w:szCs w:val="28"/>
        </w:rPr>
      </w:pPr>
    </w:p>
    <w:p w:rsidR="003A3A23" w:rsidRPr="00D516A2" w:rsidRDefault="003A3A23" w:rsidP="003A3A23">
      <w:pPr>
        <w:ind w:left="6379"/>
        <w:jc w:val="center"/>
        <w:rPr>
          <w:sz w:val="28"/>
          <w:szCs w:val="28"/>
        </w:rPr>
      </w:pPr>
    </w:p>
    <w:p w:rsidR="003A3A23" w:rsidRPr="00D516A2" w:rsidRDefault="003A3A23" w:rsidP="003A3A23">
      <w:pPr>
        <w:jc w:val="center"/>
        <w:rPr>
          <w:sz w:val="28"/>
          <w:szCs w:val="28"/>
        </w:rPr>
      </w:pPr>
    </w:p>
    <w:p w:rsidR="003A3A23" w:rsidRPr="000F75DD" w:rsidRDefault="003A3A23" w:rsidP="003A3A23">
      <w:pPr>
        <w:pStyle w:val="3"/>
        <w:keepNext w:val="0"/>
        <w:widowControl w:val="0"/>
        <w:ind w:firstLine="540"/>
        <w:rPr>
          <w:sz w:val="20"/>
          <w:lang w:val="uk-UA"/>
        </w:rPr>
      </w:pPr>
    </w:p>
    <w:p w:rsidR="003A3A23" w:rsidRPr="000F75DD" w:rsidRDefault="003A3A23" w:rsidP="003A3A23">
      <w:pPr>
        <w:widowControl w:val="0"/>
        <w:tabs>
          <w:tab w:val="left" w:pos="540"/>
        </w:tabs>
        <w:ind w:left="5040"/>
        <w:rPr>
          <w:sz w:val="26"/>
          <w:szCs w:val="26"/>
          <w:lang w:val="uk-UA"/>
        </w:rPr>
      </w:pPr>
      <w:r w:rsidRPr="000F75DD">
        <w:rPr>
          <w:sz w:val="26"/>
          <w:szCs w:val="26"/>
          <w:lang w:val="uk-UA"/>
        </w:rPr>
        <w:sym w:font="Symbol" w:char="F0D3"/>
      </w:r>
      <w:r w:rsidRPr="000F75DD">
        <w:rPr>
          <w:sz w:val="26"/>
          <w:szCs w:val="26"/>
          <w:lang w:val="uk-UA"/>
        </w:rPr>
        <w:t xml:space="preserve"> </w:t>
      </w:r>
      <w:proofErr w:type="spellStart"/>
      <w:r w:rsidRPr="000F75DD">
        <w:rPr>
          <w:sz w:val="26"/>
          <w:szCs w:val="26"/>
          <w:lang w:val="uk-UA"/>
        </w:rPr>
        <w:t>Аніщенко</w:t>
      </w:r>
      <w:proofErr w:type="spellEnd"/>
      <w:r w:rsidRPr="000F75DD">
        <w:rPr>
          <w:sz w:val="26"/>
          <w:szCs w:val="26"/>
          <w:lang w:val="uk-UA"/>
        </w:rPr>
        <w:t xml:space="preserve"> Г.Ю., </w:t>
      </w:r>
      <w:r>
        <w:rPr>
          <w:sz w:val="26"/>
          <w:szCs w:val="26"/>
          <w:lang w:val="uk-UA"/>
        </w:rPr>
        <w:t>Мельник Л.Ю.,</w:t>
      </w:r>
      <w:r w:rsidRPr="000F75DD">
        <w:rPr>
          <w:sz w:val="26"/>
          <w:szCs w:val="26"/>
          <w:lang w:val="uk-UA"/>
        </w:rPr>
        <w:t xml:space="preserve"> 201</w:t>
      </w:r>
      <w:r>
        <w:rPr>
          <w:sz w:val="26"/>
          <w:szCs w:val="26"/>
          <w:lang w:val="uk-UA"/>
        </w:rPr>
        <w:t>9</w:t>
      </w:r>
    </w:p>
    <w:p w:rsidR="003A3A23" w:rsidRPr="000F75DD" w:rsidRDefault="003A3A23" w:rsidP="003A3A23">
      <w:pPr>
        <w:widowControl w:val="0"/>
        <w:tabs>
          <w:tab w:val="left" w:pos="540"/>
        </w:tabs>
        <w:ind w:left="5040"/>
        <w:rPr>
          <w:sz w:val="26"/>
          <w:szCs w:val="26"/>
          <w:lang w:val="uk-UA"/>
        </w:rPr>
      </w:pPr>
      <w:r w:rsidRPr="000F75DD">
        <w:rPr>
          <w:sz w:val="26"/>
          <w:szCs w:val="26"/>
          <w:lang w:val="uk-UA"/>
        </w:rPr>
        <w:sym w:font="Symbol" w:char="F0D3"/>
      </w:r>
      <w:r w:rsidRPr="000F75DD">
        <w:rPr>
          <w:sz w:val="26"/>
          <w:szCs w:val="26"/>
          <w:lang w:val="uk-UA"/>
        </w:rPr>
        <w:t xml:space="preserve"> УНУС, 201</w:t>
      </w:r>
      <w:r>
        <w:rPr>
          <w:sz w:val="26"/>
          <w:szCs w:val="26"/>
          <w:lang w:val="uk-UA"/>
        </w:rPr>
        <w:t>9</w:t>
      </w:r>
    </w:p>
    <w:p w:rsidR="003A3A23" w:rsidRPr="000F75DD" w:rsidRDefault="003A3A23" w:rsidP="003A3A23">
      <w:pPr>
        <w:tabs>
          <w:tab w:val="left" w:pos="4100"/>
          <w:tab w:val="left" w:pos="8280"/>
          <w:tab w:val="left" w:pos="9360"/>
        </w:tabs>
        <w:jc w:val="center"/>
        <w:rPr>
          <w:b/>
          <w:sz w:val="28"/>
          <w:szCs w:val="28"/>
          <w:lang w:val="uk-UA"/>
        </w:rPr>
      </w:pPr>
      <w:r w:rsidRPr="000F75DD">
        <w:rPr>
          <w:sz w:val="26"/>
          <w:szCs w:val="26"/>
          <w:lang w:val="uk-UA"/>
        </w:rPr>
        <w:br w:type="page"/>
      </w:r>
      <w:r w:rsidRPr="000F75DD">
        <w:rPr>
          <w:b/>
          <w:sz w:val="28"/>
          <w:szCs w:val="28"/>
          <w:lang w:val="uk-UA"/>
        </w:rPr>
        <w:lastRenderedPageBreak/>
        <w:t xml:space="preserve"> </w:t>
      </w:r>
    </w:p>
    <w:p w:rsidR="003A3A23" w:rsidRPr="000F75DD" w:rsidRDefault="003A3A23" w:rsidP="003A3A23">
      <w:pPr>
        <w:tabs>
          <w:tab w:val="left" w:pos="4100"/>
          <w:tab w:val="left" w:pos="8280"/>
          <w:tab w:val="left" w:pos="9360"/>
        </w:tabs>
        <w:jc w:val="center"/>
        <w:rPr>
          <w:b/>
          <w:sz w:val="28"/>
          <w:szCs w:val="28"/>
          <w:lang w:val="uk-UA"/>
        </w:rPr>
      </w:pPr>
      <w:r>
        <w:rPr>
          <w:b/>
          <w:sz w:val="28"/>
          <w:szCs w:val="28"/>
          <w:lang w:val="uk-UA"/>
        </w:rPr>
        <w:t>Вступ</w:t>
      </w:r>
    </w:p>
    <w:p w:rsidR="003A3A23" w:rsidRPr="000F75DD" w:rsidRDefault="003A3A23" w:rsidP="003A3A23">
      <w:pPr>
        <w:tabs>
          <w:tab w:val="left" w:pos="4100"/>
          <w:tab w:val="left" w:pos="8280"/>
          <w:tab w:val="left" w:pos="9360"/>
        </w:tabs>
        <w:ind w:firstLine="720"/>
        <w:jc w:val="both"/>
        <w:rPr>
          <w:sz w:val="28"/>
          <w:szCs w:val="28"/>
          <w:lang w:val="uk-UA"/>
        </w:rPr>
      </w:pPr>
      <w:r>
        <w:rPr>
          <w:b/>
          <w:noProof/>
          <w:szCs w:val="28"/>
          <w:lang w:val="uk-UA" w:eastAsia="uk-UA"/>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-547370</wp:posOffset>
                </wp:positionV>
                <wp:extent cx="342900" cy="342900"/>
                <wp:effectExtent l="0" t="0" r="381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A23" w:rsidRDefault="003A3A23" w:rsidP="003A3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25pt;margin-top:-43.1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" stroked="f">
                <v:textbox>
                  <w:txbxContent>
                    <w:p w:rsidR="003A3A23" w:rsidRDefault="003A3A23" w:rsidP="003A3A23"/>
                  </w:txbxContent>
                </v:textbox>
              </v:shape>
            </w:pict>
          </mc:Fallback>
        </mc:AlternateContent>
      </w:r>
    </w:p>
    <w:p w:rsidR="003A3A23" w:rsidRPr="000F75DD" w:rsidRDefault="003A3A23" w:rsidP="003A3A23">
      <w:pPr>
        <w:tabs>
          <w:tab w:val="left" w:pos="4100"/>
          <w:tab w:val="left" w:pos="8280"/>
          <w:tab w:val="left" w:pos="9360"/>
        </w:tabs>
        <w:spacing w:line="360" w:lineRule="auto"/>
        <w:ind w:firstLine="720"/>
        <w:jc w:val="both"/>
        <w:rPr>
          <w:sz w:val="28"/>
          <w:szCs w:val="28"/>
          <w:lang w:val="uk-UA"/>
        </w:rPr>
      </w:pPr>
      <w:r>
        <w:rPr>
          <w:sz w:val="28"/>
          <w:szCs w:val="28"/>
          <w:lang w:val="uk-UA"/>
        </w:rPr>
        <w:t>П</w:t>
      </w:r>
      <w:r w:rsidRPr="000F75DD">
        <w:rPr>
          <w:sz w:val="28"/>
          <w:szCs w:val="28"/>
          <w:lang w:val="uk-UA"/>
        </w:rPr>
        <w:t>ри проходженні навчальної практики за основними темами дисципліни «Бухгалтерський облік</w:t>
      </w:r>
      <w:r>
        <w:rPr>
          <w:sz w:val="28"/>
          <w:szCs w:val="28"/>
          <w:lang w:val="uk-UA"/>
        </w:rPr>
        <w:t xml:space="preserve"> (загальна теорія)</w:t>
      </w:r>
      <w:r w:rsidRPr="000F75DD">
        <w:rPr>
          <w:sz w:val="28"/>
          <w:szCs w:val="28"/>
          <w:lang w:val="uk-UA"/>
        </w:rPr>
        <w:t xml:space="preserve">»: рахунки і подвійний запис; інвентаризація; облік зобов’язань; облік активів; облік господарських процесів; облік доходів і витрат; облікові регістри; техніка облікової </w:t>
      </w:r>
      <w:r>
        <w:rPr>
          <w:sz w:val="28"/>
          <w:szCs w:val="28"/>
          <w:lang w:val="uk-UA"/>
        </w:rPr>
        <w:t>реєстрації; фінансова звітність студенти виконують індивідуальні завдання.</w:t>
      </w:r>
    </w:p>
    <w:p w:rsidR="003A3A23" w:rsidRPr="000F75DD" w:rsidRDefault="003A3A23" w:rsidP="003A3A23">
      <w:pPr>
        <w:tabs>
          <w:tab w:val="left" w:pos="4100"/>
          <w:tab w:val="left" w:pos="8280"/>
          <w:tab w:val="left" w:pos="9360"/>
        </w:tabs>
        <w:spacing w:line="360" w:lineRule="auto"/>
        <w:ind w:firstLine="720"/>
        <w:jc w:val="both"/>
        <w:rPr>
          <w:sz w:val="28"/>
          <w:szCs w:val="28"/>
          <w:lang w:val="uk-UA"/>
        </w:rPr>
      </w:pPr>
      <w:r w:rsidRPr="000F75DD">
        <w:rPr>
          <w:sz w:val="28"/>
          <w:szCs w:val="28"/>
          <w:lang w:val="uk-UA"/>
        </w:rPr>
        <w:t>Особливістю індивідуальної роботи студентів при проходженні навчальної практики є те, що студенти працюють з реальними бухгалтерськими документами (первинними, зведеними, накопичувальними, регістрами). Кожен студент виконує свій варіант завдання. По деяких темах потрібно скласти певні первинні, зведені документи, які необхідні для заповнення відповідних регістрів. Завдання розраховані на відведену кількість часу для індивідуальної роботи студентів під контролем викладача в аудиторних умовах.</w:t>
      </w:r>
    </w:p>
    <w:p w:rsidR="003A3A23" w:rsidRPr="000F75DD" w:rsidRDefault="003A3A23" w:rsidP="003A3A23">
      <w:pPr>
        <w:tabs>
          <w:tab w:val="left" w:pos="4100"/>
          <w:tab w:val="left" w:pos="8280"/>
          <w:tab w:val="left" w:pos="9360"/>
        </w:tabs>
        <w:spacing w:line="360" w:lineRule="auto"/>
        <w:ind w:firstLine="720"/>
        <w:jc w:val="both"/>
        <w:rPr>
          <w:sz w:val="28"/>
          <w:szCs w:val="28"/>
          <w:lang w:val="uk-UA"/>
        </w:rPr>
      </w:pPr>
      <w:r w:rsidRPr="000F75DD">
        <w:rPr>
          <w:sz w:val="28"/>
          <w:szCs w:val="28"/>
          <w:lang w:val="uk-UA"/>
        </w:rPr>
        <w:t>Під час навчальної практики студенти повинні набути практичні навички бухгалтерської роботи. При цьому ставиться мета, щоб студенти засвоїли основні прийоми обробки бухгалтерських документів, порядок записів на підставі первинних документів в регістрах бухгалтерського обліку при журнально-ордерній формі обліку.</w:t>
      </w:r>
    </w:p>
    <w:p w:rsidR="003A3A23" w:rsidRPr="000F75DD" w:rsidRDefault="003A3A23" w:rsidP="003A3A23">
      <w:pPr>
        <w:tabs>
          <w:tab w:val="left" w:pos="4100"/>
          <w:tab w:val="left" w:pos="8280"/>
          <w:tab w:val="left" w:pos="9360"/>
        </w:tabs>
        <w:spacing w:line="360" w:lineRule="auto"/>
        <w:ind w:firstLine="720"/>
        <w:jc w:val="both"/>
        <w:rPr>
          <w:sz w:val="28"/>
          <w:szCs w:val="28"/>
          <w:lang w:val="uk-UA"/>
        </w:rPr>
      </w:pPr>
      <w:r w:rsidRPr="000F75DD">
        <w:rPr>
          <w:sz w:val="28"/>
          <w:szCs w:val="28"/>
          <w:lang w:val="uk-UA"/>
        </w:rPr>
        <w:t xml:space="preserve">Залежно від теми, яка вивчається, завданні розроблені за різними принципами. В деяких темах відпрацьовуються окремі елементи облікової роботи, наприклад, при вивченні теми «Облік грошових коштів» досліджуються детально питання складання Касової книги; по темі «Облік праці та її оплати» </w:t>
      </w:r>
      <w:r>
        <w:rPr>
          <w:sz w:val="28"/>
          <w:szCs w:val="28"/>
          <w:lang w:val="uk-UA"/>
        </w:rPr>
        <w:t>–</w:t>
      </w:r>
      <w:r w:rsidRPr="000F75DD">
        <w:rPr>
          <w:sz w:val="28"/>
          <w:szCs w:val="28"/>
          <w:lang w:val="uk-UA"/>
        </w:rPr>
        <w:t xml:space="preserve"> складається Розрахунково-платіжна відомість; по темі «Фінансова звітність» </w:t>
      </w:r>
      <w:r>
        <w:rPr>
          <w:sz w:val="28"/>
          <w:szCs w:val="28"/>
          <w:lang w:val="uk-UA"/>
        </w:rPr>
        <w:t>–</w:t>
      </w:r>
      <w:r w:rsidRPr="000F75DD">
        <w:rPr>
          <w:sz w:val="28"/>
          <w:szCs w:val="28"/>
          <w:lang w:val="uk-UA"/>
        </w:rPr>
        <w:t xml:space="preserve"> складається форма 1 «Баланс» і форма 2 «Звіт про фінансові результати».</w:t>
      </w:r>
    </w:p>
    <w:p w:rsidR="003A3A23" w:rsidRPr="000F75DD" w:rsidRDefault="003A3A23" w:rsidP="003A3A23">
      <w:pPr>
        <w:tabs>
          <w:tab w:val="left" w:pos="4100"/>
          <w:tab w:val="left" w:pos="8280"/>
          <w:tab w:val="left" w:pos="9360"/>
        </w:tabs>
        <w:spacing w:line="360" w:lineRule="auto"/>
        <w:ind w:firstLine="720"/>
        <w:jc w:val="both"/>
        <w:rPr>
          <w:sz w:val="28"/>
          <w:szCs w:val="28"/>
          <w:lang w:val="uk-UA"/>
        </w:rPr>
      </w:pPr>
      <w:r w:rsidRPr="000F75DD">
        <w:rPr>
          <w:sz w:val="28"/>
          <w:szCs w:val="28"/>
          <w:lang w:val="uk-UA"/>
        </w:rPr>
        <w:t>Таким чином, програма навчальної практики містить матеріал для закріплення студентами економічних спеціальностей сутності принципів та елементів методу бухгалтерського обліку, ведення документування господарських процесів, побудови аналітичної системи обліку на підприємстві.</w:t>
      </w:r>
    </w:p>
    <w:p w:rsidR="003A3A23" w:rsidRPr="000F75DD" w:rsidRDefault="003A3A23" w:rsidP="003A3A23">
      <w:pPr>
        <w:tabs>
          <w:tab w:val="left" w:pos="4100"/>
          <w:tab w:val="left" w:pos="8280"/>
          <w:tab w:val="left" w:pos="9360"/>
        </w:tabs>
        <w:spacing w:line="360" w:lineRule="auto"/>
        <w:ind w:firstLine="720"/>
        <w:jc w:val="both"/>
        <w:rPr>
          <w:sz w:val="28"/>
          <w:szCs w:val="28"/>
          <w:lang w:val="uk-UA"/>
        </w:rPr>
      </w:pPr>
      <w:r>
        <w:rPr>
          <w:b/>
          <w:noProof/>
          <w:sz w:val="28"/>
          <w:szCs w:val="28"/>
          <w:lang w:val="uk-UA" w:eastAsia="uk-UA"/>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-342900</wp:posOffset>
                </wp:positionV>
                <wp:extent cx="342900" cy="342900"/>
                <wp:effectExtent l="0" t="0" r="381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A23" w:rsidRDefault="003A3A23" w:rsidP="003A3A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225pt;margin-top:-27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" stroked="f">
                <v:textbox>
                  <w:txbxContent>
                    <w:p w:rsidR="003A3A23" w:rsidRDefault="003A3A23" w:rsidP="003A3A23"/>
                  </w:txbxContent>
                </v:textbox>
              </v:shape>
            </w:pict>
          </mc:Fallback>
        </mc:AlternateContent>
      </w:r>
      <w:r w:rsidRPr="000F75DD">
        <w:rPr>
          <w:sz w:val="28"/>
          <w:szCs w:val="28"/>
          <w:lang w:val="uk-UA"/>
        </w:rPr>
        <w:t>Наведені в завданнях цифрові дані і назви підприємств умовні.</w:t>
      </w:r>
    </w:p>
    <w:p w:rsidR="003A3A23" w:rsidRPr="000F75DD" w:rsidRDefault="003A3A23" w:rsidP="003A3A23">
      <w:pPr>
        <w:tabs>
          <w:tab w:val="left" w:pos="4100"/>
          <w:tab w:val="left" w:pos="8280"/>
          <w:tab w:val="left" w:pos="9360"/>
        </w:tabs>
        <w:spacing w:line="360" w:lineRule="auto"/>
        <w:ind w:firstLine="720"/>
        <w:jc w:val="center"/>
        <w:rPr>
          <w:sz w:val="28"/>
          <w:szCs w:val="28"/>
          <w:lang w:val="uk-UA"/>
        </w:rPr>
      </w:pPr>
      <w:r w:rsidRPr="000F75DD">
        <w:rPr>
          <w:b/>
          <w:sz w:val="28"/>
          <w:szCs w:val="28"/>
          <w:lang w:val="uk-UA"/>
        </w:rPr>
        <w:lastRenderedPageBreak/>
        <w:t>ПРОГРАМА НАВЧАЛЬНОЇ ПРАКТИКИ</w:t>
      </w:r>
    </w:p>
    <w:p w:rsidR="003A3A23" w:rsidRDefault="003A3A23" w:rsidP="003A3A23">
      <w:pPr>
        <w:jc w:val="center"/>
        <w:rPr>
          <w:sz w:val="28"/>
          <w:szCs w:val="28"/>
          <w:lang w:val="uk-UA"/>
        </w:rPr>
      </w:pPr>
      <w:r>
        <w:rPr>
          <w:sz w:val="28"/>
          <w:szCs w:val="28"/>
          <w:lang w:val="uk-UA"/>
        </w:rPr>
        <w:t>з бухгалтерського обліку</w:t>
      </w:r>
      <w:r w:rsidRPr="000F75DD">
        <w:rPr>
          <w:sz w:val="28"/>
          <w:szCs w:val="28"/>
          <w:lang w:val="uk-UA"/>
        </w:rPr>
        <w:t xml:space="preserve"> для студентів, які навчаються за </w:t>
      </w:r>
      <w:r>
        <w:rPr>
          <w:sz w:val="28"/>
          <w:szCs w:val="28"/>
          <w:lang w:val="uk-UA"/>
        </w:rPr>
        <w:t xml:space="preserve">спеціальністю </w:t>
      </w:r>
    </w:p>
    <w:p w:rsidR="003A3A23" w:rsidRPr="000F75DD" w:rsidRDefault="003A3A23" w:rsidP="003A3A23">
      <w:pPr>
        <w:jc w:val="center"/>
        <w:rPr>
          <w:sz w:val="28"/>
          <w:szCs w:val="28"/>
          <w:lang w:val="uk-UA"/>
        </w:rPr>
      </w:pPr>
      <w:r>
        <w:rPr>
          <w:sz w:val="28"/>
          <w:szCs w:val="28"/>
          <w:lang w:val="uk-UA"/>
        </w:rPr>
        <w:t xml:space="preserve">071 </w:t>
      </w:r>
      <w:r w:rsidRPr="000F75DD">
        <w:rPr>
          <w:sz w:val="28"/>
          <w:szCs w:val="28"/>
          <w:lang w:val="uk-UA"/>
        </w:rPr>
        <w:t xml:space="preserve">«Облік і </w:t>
      </w:r>
      <w:r>
        <w:rPr>
          <w:sz w:val="28"/>
          <w:szCs w:val="28"/>
          <w:lang w:val="uk-UA"/>
        </w:rPr>
        <w:t>оподаткування</w:t>
      </w:r>
      <w:r w:rsidRPr="000F75DD">
        <w:rPr>
          <w:sz w:val="28"/>
          <w:szCs w:val="28"/>
          <w:lang w:val="uk-UA"/>
        </w:rPr>
        <w:t>»</w:t>
      </w:r>
    </w:p>
    <w:tbl>
      <w:tblPr>
        <w:tblStyle w:val="a5"/>
        <w:tblW w:w="9828" w:type="dxa"/>
        <w:tblLook w:val="01E0" w:firstRow="1" w:lastRow="1" w:firstColumn="1" w:lastColumn="1" w:noHBand="0" w:noVBand="0"/>
      </w:tblPr>
      <w:tblGrid>
        <w:gridCol w:w="977"/>
        <w:gridCol w:w="1866"/>
        <w:gridCol w:w="4304"/>
        <w:gridCol w:w="1253"/>
        <w:gridCol w:w="1428"/>
      </w:tblGrid>
      <w:tr w:rsidR="003A3A23" w:rsidRPr="000F75DD" w:rsidTr="00CC4312">
        <w:tc>
          <w:tcPr>
            <w:tcW w:w="977" w:type="dxa"/>
            <w:vAlign w:val="center"/>
          </w:tcPr>
          <w:p w:rsidR="003A3A23" w:rsidRPr="000F75DD" w:rsidRDefault="003A3A23" w:rsidP="00CC4312">
            <w:pPr>
              <w:jc w:val="center"/>
              <w:rPr>
                <w:lang w:val="uk-UA"/>
              </w:rPr>
            </w:pPr>
            <w:r w:rsidRPr="000F75DD">
              <w:rPr>
                <w:lang w:val="uk-UA"/>
              </w:rPr>
              <w:t>№ заняття</w:t>
            </w:r>
          </w:p>
        </w:tc>
        <w:tc>
          <w:tcPr>
            <w:tcW w:w="1866" w:type="dxa"/>
            <w:vAlign w:val="center"/>
          </w:tcPr>
          <w:p w:rsidR="003A3A23" w:rsidRPr="000F75DD" w:rsidRDefault="003A3A23" w:rsidP="00CC4312">
            <w:pPr>
              <w:jc w:val="center"/>
              <w:rPr>
                <w:lang w:val="uk-UA"/>
              </w:rPr>
            </w:pPr>
            <w:r w:rsidRPr="000F75DD">
              <w:rPr>
                <w:lang w:val="uk-UA"/>
              </w:rPr>
              <w:t>Тема заняття</w:t>
            </w:r>
          </w:p>
        </w:tc>
        <w:tc>
          <w:tcPr>
            <w:tcW w:w="4304" w:type="dxa"/>
            <w:vAlign w:val="center"/>
          </w:tcPr>
          <w:p w:rsidR="003A3A23" w:rsidRPr="000F75DD" w:rsidRDefault="003A3A23" w:rsidP="00CC4312">
            <w:pPr>
              <w:jc w:val="center"/>
              <w:rPr>
                <w:lang w:val="uk-UA"/>
              </w:rPr>
            </w:pPr>
            <w:r w:rsidRPr="000F75DD">
              <w:rPr>
                <w:lang w:val="uk-UA"/>
              </w:rPr>
              <w:t>Зміст заняття</w:t>
            </w:r>
          </w:p>
        </w:tc>
        <w:tc>
          <w:tcPr>
            <w:tcW w:w="1253" w:type="dxa"/>
            <w:vAlign w:val="center"/>
          </w:tcPr>
          <w:p w:rsidR="003A3A23" w:rsidRPr="000F75DD" w:rsidRDefault="003A3A23" w:rsidP="00CC4312">
            <w:pPr>
              <w:jc w:val="center"/>
              <w:rPr>
                <w:sz w:val="20"/>
                <w:szCs w:val="20"/>
                <w:lang w:val="uk-UA"/>
              </w:rPr>
            </w:pPr>
            <w:r w:rsidRPr="000F75DD">
              <w:rPr>
                <w:sz w:val="20"/>
                <w:szCs w:val="20"/>
                <w:lang w:val="uk-UA"/>
              </w:rPr>
              <w:t>Затрати часу, аудиторних годин</w:t>
            </w:r>
          </w:p>
        </w:tc>
        <w:tc>
          <w:tcPr>
            <w:tcW w:w="1428" w:type="dxa"/>
            <w:vAlign w:val="center"/>
          </w:tcPr>
          <w:p w:rsidR="003A3A23" w:rsidRPr="000F75DD" w:rsidRDefault="003A3A23" w:rsidP="00CC4312">
            <w:pPr>
              <w:jc w:val="center"/>
              <w:rPr>
                <w:sz w:val="20"/>
                <w:szCs w:val="20"/>
                <w:lang w:val="uk-UA"/>
              </w:rPr>
            </w:pPr>
            <w:r w:rsidRPr="000F75DD">
              <w:rPr>
                <w:sz w:val="20"/>
                <w:szCs w:val="20"/>
                <w:lang w:val="uk-UA"/>
              </w:rPr>
              <w:t>Кількість балів за результатами виконання</w:t>
            </w:r>
          </w:p>
        </w:tc>
      </w:tr>
      <w:tr w:rsidR="003A3A23" w:rsidRPr="000F75DD" w:rsidTr="00CC4312">
        <w:tc>
          <w:tcPr>
            <w:tcW w:w="977" w:type="dxa"/>
            <w:vAlign w:val="center"/>
          </w:tcPr>
          <w:p w:rsidR="003A3A23" w:rsidRPr="000F75DD" w:rsidRDefault="003A3A23" w:rsidP="00CC4312">
            <w:pPr>
              <w:jc w:val="center"/>
              <w:rPr>
                <w:b/>
                <w:i/>
                <w:lang w:val="uk-UA"/>
              </w:rPr>
            </w:pPr>
            <w:r w:rsidRPr="000F75DD">
              <w:rPr>
                <w:b/>
                <w:i/>
                <w:lang w:val="uk-UA"/>
              </w:rPr>
              <w:t>А</w:t>
            </w:r>
          </w:p>
        </w:tc>
        <w:tc>
          <w:tcPr>
            <w:tcW w:w="1866" w:type="dxa"/>
            <w:vAlign w:val="center"/>
          </w:tcPr>
          <w:p w:rsidR="003A3A23" w:rsidRPr="000F75DD" w:rsidRDefault="003A3A23" w:rsidP="00CC4312">
            <w:pPr>
              <w:jc w:val="center"/>
              <w:rPr>
                <w:b/>
                <w:i/>
                <w:lang w:val="uk-UA"/>
              </w:rPr>
            </w:pPr>
            <w:r w:rsidRPr="000F75DD">
              <w:rPr>
                <w:b/>
                <w:i/>
                <w:lang w:val="uk-UA"/>
              </w:rPr>
              <w:t>Б</w:t>
            </w:r>
          </w:p>
        </w:tc>
        <w:tc>
          <w:tcPr>
            <w:tcW w:w="4304" w:type="dxa"/>
            <w:vAlign w:val="center"/>
          </w:tcPr>
          <w:p w:rsidR="003A3A23" w:rsidRPr="000F75DD" w:rsidRDefault="003A3A23" w:rsidP="00CC4312">
            <w:pPr>
              <w:jc w:val="center"/>
              <w:rPr>
                <w:b/>
                <w:i/>
                <w:lang w:val="uk-UA"/>
              </w:rPr>
            </w:pPr>
            <w:r w:rsidRPr="000F75DD">
              <w:rPr>
                <w:b/>
                <w:i/>
                <w:lang w:val="uk-UA"/>
              </w:rPr>
              <w:t>В</w:t>
            </w:r>
          </w:p>
        </w:tc>
        <w:tc>
          <w:tcPr>
            <w:tcW w:w="1253" w:type="dxa"/>
            <w:vAlign w:val="center"/>
          </w:tcPr>
          <w:p w:rsidR="003A3A23" w:rsidRPr="000F75DD" w:rsidRDefault="003A3A23" w:rsidP="00CC4312">
            <w:pPr>
              <w:jc w:val="center"/>
              <w:rPr>
                <w:b/>
                <w:i/>
                <w:lang w:val="uk-UA"/>
              </w:rPr>
            </w:pPr>
            <w:r w:rsidRPr="000F75DD">
              <w:rPr>
                <w:b/>
                <w:i/>
                <w:lang w:val="uk-UA"/>
              </w:rPr>
              <w:t>Г</w:t>
            </w:r>
          </w:p>
        </w:tc>
        <w:tc>
          <w:tcPr>
            <w:tcW w:w="1428" w:type="dxa"/>
            <w:vAlign w:val="center"/>
          </w:tcPr>
          <w:p w:rsidR="003A3A23" w:rsidRPr="000F75DD" w:rsidRDefault="003A3A23" w:rsidP="00CC4312">
            <w:pPr>
              <w:jc w:val="center"/>
              <w:rPr>
                <w:b/>
                <w:i/>
                <w:lang w:val="uk-UA"/>
              </w:rPr>
            </w:pPr>
            <w:r w:rsidRPr="000F75DD">
              <w:rPr>
                <w:b/>
                <w:i/>
                <w:lang w:val="uk-UA"/>
              </w:rPr>
              <w:t>Д</w:t>
            </w:r>
          </w:p>
        </w:tc>
      </w:tr>
      <w:tr w:rsidR="003A3A23" w:rsidRPr="000F75DD" w:rsidTr="00CC4312">
        <w:tc>
          <w:tcPr>
            <w:tcW w:w="977" w:type="dxa"/>
          </w:tcPr>
          <w:p w:rsidR="003A3A23" w:rsidRPr="000F75DD" w:rsidRDefault="003A3A23" w:rsidP="00CC4312">
            <w:pPr>
              <w:jc w:val="center"/>
              <w:rPr>
                <w:lang w:val="uk-UA"/>
              </w:rPr>
            </w:pPr>
            <w:r w:rsidRPr="000F75DD">
              <w:rPr>
                <w:lang w:val="uk-UA"/>
              </w:rPr>
              <w:t>1.</w:t>
            </w:r>
          </w:p>
        </w:tc>
        <w:tc>
          <w:tcPr>
            <w:tcW w:w="1866" w:type="dxa"/>
          </w:tcPr>
          <w:p w:rsidR="003A3A23" w:rsidRPr="000F75DD" w:rsidRDefault="003A3A23" w:rsidP="00CC4312">
            <w:pPr>
              <w:rPr>
                <w:lang w:val="uk-UA"/>
              </w:rPr>
            </w:pPr>
            <w:r w:rsidRPr="000F75DD">
              <w:rPr>
                <w:lang w:val="uk-UA"/>
              </w:rPr>
              <w:t>Документація</w:t>
            </w:r>
          </w:p>
        </w:tc>
        <w:tc>
          <w:tcPr>
            <w:tcW w:w="4304" w:type="dxa"/>
          </w:tcPr>
          <w:p w:rsidR="003A3A23" w:rsidRPr="000F75DD" w:rsidRDefault="003A3A23" w:rsidP="00CC4312">
            <w:pPr>
              <w:rPr>
                <w:lang w:val="uk-UA"/>
              </w:rPr>
            </w:pPr>
            <w:r w:rsidRPr="000F75DD">
              <w:rPr>
                <w:lang w:val="uk-UA"/>
              </w:rPr>
              <w:t>Складання первинних і зведених документів</w:t>
            </w:r>
          </w:p>
        </w:tc>
        <w:tc>
          <w:tcPr>
            <w:tcW w:w="1253" w:type="dxa"/>
            <w:vAlign w:val="center"/>
          </w:tcPr>
          <w:p w:rsidR="003A3A23" w:rsidRPr="000F75DD" w:rsidRDefault="005C7332" w:rsidP="00CC4312">
            <w:pPr>
              <w:jc w:val="center"/>
              <w:rPr>
                <w:lang w:val="uk-UA"/>
              </w:rPr>
            </w:pPr>
            <w:r>
              <w:rPr>
                <w:lang w:val="uk-UA"/>
              </w:rPr>
              <w:t>10</w:t>
            </w:r>
          </w:p>
        </w:tc>
        <w:tc>
          <w:tcPr>
            <w:tcW w:w="1428" w:type="dxa"/>
            <w:vAlign w:val="center"/>
          </w:tcPr>
          <w:p w:rsidR="003A3A23" w:rsidRPr="000F75DD" w:rsidRDefault="003A3A23" w:rsidP="00CC4312">
            <w:pPr>
              <w:jc w:val="center"/>
              <w:rPr>
                <w:lang w:val="uk-UA"/>
              </w:rPr>
            </w:pPr>
            <w:r w:rsidRPr="000F75DD">
              <w:rPr>
                <w:lang w:val="uk-UA"/>
              </w:rPr>
              <w:t>10</w:t>
            </w:r>
          </w:p>
        </w:tc>
      </w:tr>
      <w:tr w:rsidR="003A3A23" w:rsidRPr="000F75DD" w:rsidTr="00CC4312">
        <w:tc>
          <w:tcPr>
            <w:tcW w:w="977" w:type="dxa"/>
            <w:vMerge w:val="restart"/>
          </w:tcPr>
          <w:p w:rsidR="003A3A23" w:rsidRPr="000F75DD" w:rsidRDefault="003A3A23" w:rsidP="00CC4312">
            <w:pPr>
              <w:jc w:val="center"/>
              <w:rPr>
                <w:lang w:val="uk-UA"/>
              </w:rPr>
            </w:pPr>
            <w:r w:rsidRPr="000F75DD">
              <w:rPr>
                <w:lang w:val="uk-UA"/>
              </w:rPr>
              <w:t>2.</w:t>
            </w:r>
          </w:p>
        </w:tc>
        <w:tc>
          <w:tcPr>
            <w:tcW w:w="1866" w:type="dxa"/>
          </w:tcPr>
          <w:p w:rsidR="003A3A23" w:rsidRPr="000F75DD" w:rsidRDefault="003A3A23" w:rsidP="00CC4312">
            <w:pPr>
              <w:ind w:left="-26"/>
              <w:rPr>
                <w:lang w:val="uk-UA"/>
              </w:rPr>
            </w:pPr>
            <w:r w:rsidRPr="000F75DD">
              <w:rPr>
                <w:lang w:val="uk-UA"/>
              </w:rPr>
              <w:t>Облік активів підприємства</w:t>
            </w:r>
          </w:p>
        </w:tc>
        <w:tc>
          <w:tcPr>
            <w:tcW w:w="4304" w:type="dxa"/>
          </w:tcPr>
          <w:p w:rsidR="003A3A23" w:rsidRPr="000F75DD" w:rsidRDefault="003A3A23" w:rsidP="00CC4312">
            <w:pPr>
              <w:rPr>
                <w:lang w:val="uk-UA"/>
              </w:rPr>
            </w:pPr>
            <w:r w:rsidRPr="000F75DD">
              <w:rPr>
                <w:lang w:val="uk-UA"/>
              </w:rPr>
              <w:t>Проведення розрахунків за окремими операціями з обліку:</w:t>
            </w:r>
          </w:p>
          <w:p w:rsidR="003A3A23" w:rsidRPr="000F75DD" w:rsidRDefault="003A3A23" w:rsidP="003A3A23">
            <w:pPr>
              <w:numPr>
                <w:ilvl w:val="0"/>
                <w:numId w:val="1"/>
              </w:numPr>
              <w:tabs>
                <w:tab w:val="clear" w:pos="720"/>
                <w:tab w:val="num" w:pos="334"/>
              </w:tabs>
              <w:ind w:left="-26" w:firstLine="26"/>
              <w:rPr>
                <w:lang w:val="uk-UA"/>
              </w:rPr>
            </w:pPr>
            <w:r w:rsidRPr="000F75DD">
              <w:rPr>
                <w:lang w:val="uk-UA"/>
              </w:rPr>
              <w:t>зносу (амортизації) основних засобів;</w:t>
            </w:r>
          </w:p>
          <w:p w:rsidR="003A3A23" w:rsidRPr="000F75DD" w:rsidRDefault="003A3A23" w:rsidP="003A3A23">
            <w:pPr>
              <w:numPr>
                <w:ilvl w:val="0"/>
                <w:numId w:val="1"/>
              </w:numPr>
              <w:tabs>
                <w:tab w:val="clear" w:pos="720"/>
                <w:tab w:val="num" w:pos="334"/>
              </w:tabs>
              <w:ind w:left="-26" w:firstLine="26"/>
              <w:rPr>
                <w:lang w:val="uk-UA"/>
              </w:rPr>
            </w:pPr>
            <w:r w:rsidRPr="000F75DD">
              <w:rPr>
                <w:lang w:val="uk-UA"/>
              </w:rPr>
              <w:t>товарно-матеріальних цінностей та транспортно-заготівельних витрат.</w:t>
            </w:r>
          </w:p>
        </w:tc>
        <w:tc>
          <w:tcPr>
            <w:tcW w:w="1253" w:type="dxa"/>
            <w:vMerge w:val="restart"/>
            <w:vAlign w:val="center"/>
          </w:tcPr>
          <w:p w:rsidR="003A3A23" w:rsidRPr="000F75DD" w:rsidRDefault="005C7332" w:rsidP="00CC4312">
            <w:pPr>
              <w:jc w:val="center"/>
              <w:rPr>
                <w:lang w:val="uk-UA"/>
              </w:rPr>
            </w:pPr>
            <w:r>
              <w:rPr>
                <w:lang w:val="uk-UA"/>
              </w:rPr>
              <w:t>10</w:t>
            </w:r>
          </w:p>
        </w:tc>
        <w:tc>
          <w:tcPr>
            <w:tcW w:w="1428" w:type="dxa"/>
            <w:vMerge w:val="restart"/>
            <w:vAlign w:val="center"/>
          </w:tcPr>
          <w:p w:rsidR="003A3A23" w:rsidRPr="000F75DD" w:rsidRDefault="003A3A23" w:rsidP="00CC4312">
            <w:pPr>
              <w:jc w:val="center"/>
              <w:rPr>
                <w:lang w:val="uk-UA"/>
              </w:rPr>
            </w:pPr>
            <w:r w:rsidRPr="000F75DD">
              <w:rPr>
                <w:lang w:val="uk-UA"/>
              </w:rPr>
              <w:t>10</w:t>
            </w:r>
          </w:p>
        </w:tc>
      </w:tr>
      <w:tr w:rsidR="003A3A23" w:rsidRPr="000F75DD" w:rsidTr="00CC4312">
        <w:tc>
          <w:tcPr>
            <w:tcW w:w="977" w:type="dxa"/>
            <w:vMerge/>
          </w:tcPr>
          <w:p w:rsidR="003A3A23" w:rsidRPr="000F75DD" w:rsidRDefault="003A3A23" w:rsidP="00CC4312">
            <w:pPr>
              <w:jc w:val="center"/>
              <w:rPr>
                <w:lang w:val="uk-UA"/>
              </w:rPr>
            </w:pPr>
          </w:p>
        </w:tc>
        <w:tc>
          <w:tcPr>
            <w:tcW w:w="1866" w:type="dxa"/>
          </w:tcPr>
          <w:p w:rsidR="003A3A23" w:rsidRPr="000F75DD" w:rsidRDefault="003A3A23" w:rsidP="00CC4312">
            <w:pPr>
              <w:ind w:left="-26"/>
              <w:rPr>
                <w:lang w:val="uk-UA"/>
              </w:rPr>
            </w:pPr>
            <w:r w:rsidRPr="000F75DD">
              <w:rPr>
                <w:lang w:val="uk-UA"/>
              </w:rPr>
              <w:t>Облік зобов’язань</w:t>
            </w:r>
          </w:p>
        </w:tc>
        <w:tc>
          <w:tcPr>
            <w:tcW w:w="4304" w:type="dxa"/>
          </w:tcPr>
          <w:p w:rsidR="003A3A23" w:rsidRPr="000F75DD" w:rsidRDefault="003A3A23" w:rsidP="00CC4312">
            <w:pPr>
              <w:ind w:left="-26"/>
              <w:rPr>
                <w:lang w:val="uk-UA"/>
              </w:rPr>
            </w:pPr>
            <w:r w:rsidRPr="000F75DD">
              <w:rPr>
                <w:lang w:val="uk-UA"/>
              </w:rPr>
              <w:t>Проведення розрахунків за окремими операціями з обліку:</w:t>
            </w:r>
          </w:p>
          <w:p w:rsidR="003A3A23" w:rsidRPr="000F75DD" w:rsidRDefault="003A3A23" w:rsidP="003A3A23">
            <w:pPr>
              <w:numPr>
                <w:ilvl w:val="0"/>
                <w:numId w:val="1"/>
              </w:numPr>
              <w:tabs>
                <w:tab w:val="clear" w:pos="720"/>
                <w:tab w:val="num" w:pos="334"/>
              </w:tabs>
              <w:ind w:left="-26" w:firstLine="26"/>
              <w:rPr>
                <w:lang w:val="uk-UA"/>
              </w:rPr>
            </w:pPr>
            <w:r w:rsidRPr="000F75DD">
              <w:rPr>
                <w:lang w:val="uk-UA"/>
              </w:rPr>
              <w:t>розрахунків підприємства за виплатами працівникам;</w:t>
            </w:r>
          </w:p>
          <w:p w:rsidR="003A3A23" w:rsidRPr="000F75DD" w:rsidRDefault="003A3A23" w:rsidP="003A3A23">
            <w:pPr>
              <w:numPr>
                <w:ilvl w:val="0"/>
                <w:numId w:val="1"/>
              </w:numPr>
              <w:tabs>
                <w:tab w:val="clear" w:pos="720"/>
                <w:tab w:val="num" w:pos="334"/>
              </w:tabs>
              <w:ind w:left="-26" w:firstLine="26"/>
              <w:rPr>
                <w:lang w:val="uk-UA"/>
              </w:rPr>
            </w:pPr>
            <w:r w:rsidRPr="000F75DD">
              <w:rPr>
                <w:lang w:val="uk-UA"/>
              </w:rPr>
              <w:t>соціальним страхуванням.</w:t>
            </w:r>
          </w:p>
        </w:tc>
        <w:tc>
          <w:tcPr>
            <w:tcW w:w="1253" w:type="dxa"/>
            <w:vMerge/>
            <w:vAlign w:val="center"/>
          </w:tcPr>
          <w:p w:rsidR="003A3A23" w:rsidRPr="000F75DD" w:rsidRDefault="003A3A23" w:rsidP="00CC4312">
            <w:pPr>
              <w:jc w:val="center"/>
              <w:rPr>
                <w:lang w:val="uk-UA"/>
              </w:rPr>
            </w:pPr>
          </w:p>
        </w:tc>
        <w:tc>
          <w:tcPr>
            <w:tcW w:w="1428" w:type="dxa"/>
            <w:vMerge/>
            <w:vAlign w:val="center"/>
          </w:tcPr>
          <w:p w:rsidR="003A3A23" w:rsidRPr="000F75DD" w:rsidRDefault="003A3A23" w:rsidP="00CC4312">
            <w:pPr>
              <w:jc w:val="center"/>
              <w:rPr>
                <w:lang w:val="uk-UA"/>
              </w:rPr>
            </w:pPr>
          </w:p>
        </w:tc>
      </w:tr>
      <w:tr w:rsidR="003A3A23" w:rsidRPr="000F75DD" w:rsidTr="00CC4312">
        <w:tc>
          <w:tcPr>
            <w:tcW w:w="977" w:type="dxa"/>
            <w:vMerge w:val="restart"/>
          </w:tcPr>
          <w:p w:rsidR="003A3A23" w:rsidRPr="000F75DD" w:rsidRDefault="003A3A23" w:rsidP="00CC4312">
            <w:pPr>
              <w:jc w:val="center"/>
              <w:rPr>
                <w:lang w:val="uk-UA"/>
              </w:rPr>
            </w:pPr>
            <w:r w:rsidRPr="000F75DD">
              <w:rPr>
                <w:lang w:val="uk-UA"/>
              </w:rPr>
              <w:t>3.</w:t>
            </w:r>
          </w:p>
        </w:tc>
        <w:tc>
          <w:tcPr>
            <w:tcW w:w="1866" w:type="dxa"/>
          </w:tcPr>
          <w:p w:rsidR="003A3A23" w:rsidRPr="000F75DD" w:rsidRDefault="003A3A23" w:rsidP="00CC4312">
            <w:pPr>
              <w:rPr>
                <w:lang w:val="uk-UA"/>
              </w:rPr>
            </w:pPr>
            <w:r w:rsidRPr="000F75DD">
              <w:rPr>
                <w:lang w:val="uk-UA"/>
              </w:rPr>
              <w:t>Оцінка та калькуляція</w:t>
            </w:r>
          </w:p>
          <w:p w:rsidR="003A3A23" w:rsidRPr="000F75DD" w:rsidRDefault="003A3A23" w:rsidP="00CC4312">
            <w:pPr>
              <w:rPr>
                <w:lang w:val="uk-UA"/>
              </w:rPr>
            </w:pPr>
          </w:p>
        </w:tc>
        <w:tc>
          <w:tcPr>
            <w:tcW w:w="4304" w:type="dxa"/>
          </w:tcPr>
          <w:p w:rsidR="003A3A23" w:rsidRPr="000F75DD" w:rsidRDefault="003A3A23" w:rsidP="00CC4312">
            <w:pPr>
              <w:rPr>
                <w:lang w:val="uk-UA"/>
              </w:rPr>
            </w:pPr>
            <w:r w:rsidRPr="000F75DD">
              <w:rPr>
                <w:lang w:val="uk-UA"/>
              </w:rPr>
              <w:t>Проведення розрахунків за окремими операціями з обліку:</w:t>
            </w:r>
          </w:p>
          <w:p w:rsidR="003A3A23" w:rsidRPr="000F75DD" w:rsidRDefault="003A3A23" w:rsidP="003A3A23">
            <w:pPr>
              <w:numPr>
                <w:ilvl w:val="0"/>
                <w:numId w:val="1"/>
              </w:numPr>
              <w:tabs>
                <w:tab w:val="clear" w:pos="720"/>
                <w:tab w:val="num" w:pos="334"/>
              </w:tabs>
              <w:ind w:left="-26" w:firstLine="26"/>
              <w:rPr>
                <w:lang w:val="uk-UA"/>
              </w:rPr>
            </w:pPr>
            <w:r w:rsidRPr="000F75DD">
              <w:rPr>
                <w:lang w:val="uk-UA"/>
              </w:rPr>
              <w:t>фактичної собівартості продукції (послуг);</w:t>
            </w:r>
          </w:p>
          <w:p w:rsidR="003A3A23" w:rsidRPr="000F75DD" w:rsidRDefault="003A3A23" w:rsidP="00CC4312">
            <w:pPr>
              <w:ind w:left="-26"/>
              <w:rPr>
                <w:lang w:val="uk-UA"/>
              </w:rPr>
            </w:pPr>
            <w:r w:rsidRPr="000F75DD">
              <w:rPr>
                <w:lang w:val="uk-UA"/>
              </w:rPr>
              <w:t>- розподіл загальновиробничих витрат та витрат допоміжних виробництв.</w:t>
            </w:r>
          </w:p>
        </w:tc>
        <w:tc>
          <w:tcPr>
            <w:tcW w:w="1253" w:type="dxa"/>
            <w:vMerge w:val="restart"/>
            <w:vAlign w:val="center"/>
          </w:tcPr>
          <w:p w:rsidR="003A3A23" w:rsidRPr="000F75DD" w:rsidRDefault="005C7332" w:rsidP="00CC4312">
            <w:pPr>
              <w:jc w:val="center"/>
              <w:rPr>
                <w:lang w:val="uk-UA"/>
              </w:rPr>
            </w:pPr>
            <w:r>
              <w:rPr>
                <w:lang w:val="uk-UA"/>
              </w:rPr>
              <w:t>10</w:t>
            </w:r>
          </w:p>
        </w:tc>
        <w:tc>
          <w:tcPr>
            <w:tcW w:w="1428" w:type="dxa"/>
            <w:vMerge w:val="restart"/>
            <w:vAlign w:val="center"/>
          </w:tcPr>
          <w:p w:rsidR="003A3A23" w:rsidRPr="000F75DD" w:rsidRDefault="003A3A23" w:rsidP="00CC4312">
            <w:pPr>
              <w:jc w:val="center"/>
              <w:rPr>
                <w:lang w:val="uk-UA"/>
              </w:rPr>
            </w:pPr>
            <w:r w:rsidRPr="000F75DD">
              <w:rPr>
                <w:lang w:val="uk-UA"/>
              </w:rPr>
              <w:t>10</w:t>
            </w:r>
          </w:p>
        </w:tc>
      </w:tr>
      <w:tr w:rsidR="003A3A23" w:rsidRPr="000F75DD" w:rsidTr="00CC4312">
        <w:trPr>
          <w:trHeight w:val="1011"/>
        </w:trPr>
        <w:tc>
          <w:tcPr>
            <w:tcW w:w="977" w:type="dxa"/>
            <w:vMerge/>
            <w:tcBorders>
              <w:bottom w:val="single" w:sz="4" w:space="0" w:color="auto"/>
            </w:tcBorders>
          </w:tcPr>
          <w:p w:rsidR="003A3A23" w:rsidRPr="000F75DD" w:rsidRDefault="003A3A23" w:rsidP="00CC4312">
            <w:pPr>
              <w:jc w:val="center"/>
              <w:rPr>
                <w:lang w:val="uk-UA"/>
              </w:rPr>
            </w:pPr>
          </w:p>
        </w:tc>
        <w:tc>
          <w:tcPr>
            <w:tcW w:w="1866" w:type="dxa"/>
            <w:tcBorders>
              <w:bottom w:val="single" w:sz="4" w:space="0" w:color="auto"/>
            </w:tcBorders>
          </w:tcPr>
          <w:p w:rsidR="003A3A23" w:rsidRPr="000F75DD" w:rsidRDefault="003A3A23" w:rsidP="00CC4312">
            <w:pPr>
              <w:rPr>
                <w:lang w:val="uk-UA"/>
              </w:rPr>
            </w:pPr>
            <w:r w:rsidRPr="000F75DD">
              <w:rPr>
                <w:lang w:val="uk-UA"/>
              </w:rPr>
              <w:t>Облік доходів і витрат діяльності</w:t>
            </w:r>
          </w:p>
        </w:tc>
        <w:tc>
          <w:tcPr>
            <w:tcW w:w="4304" w:type="dxa"/>
            <w:tcBorders>
              <w:bottom w:val="single" w:sz="4" w:space="0" w:color="auto"/>
            </w:tcBorders>
          </w:tcPr>
          <w:p w:rsidR="003A3A23" w:rsidRPr="000F75DD" w:rsidRDefault="003A3A23" w:rsidP="00CC4312">
            <w:pPr>
              <w:rPr>
                <w:lang w:val="uk-UA"/>
              </w:rPr>
            </w:pPr>
            <w:r w:rsidRPr="000F75DD">
              <w:rPr>
                <w:lang w:val="uk-UA"/>
              </w:rPr>
              <w:t>Проведення розрахунків за окремими операціями з обліку:</w:t>
            </w:r>
          </w:p>
          <w:p w:rsidR="003A3A23" w:rsidRPr="000F75DD" w:rsidRDefault="003A3A23" w:rsidP="003A3A23">
            <w:pPr>
              <w:numPr>
                <w:ilvl w:val="0"/>
                <w:numId w:val="1"/>
              </w:numPr>
              <w:tabs>
                <w:tab w:val="clear" w:pos="720"/>
                <w:tab w:val="num" w:pos="334"/>
              </w:tabs>
              <w:ind w:left="-26" w:firstLine="26"/>
              <w:rPr>
                <w:lang w:val="uk-UA"/>
              </w:rPr>
            </w:pPr>
            <w:r w:rsidRPr="000F75DD">
              <w:rPr>
                <w:lang w:val="uk-UA"/>
              </w:rPr>
              <w:t>витрат діяльності;</w:t>
            </w:r>
          </w:p>
          <w:p w:rsidR="003A3A23" w:rsidRPr="000F75DD" w:rsidRDefault="003A3A23" w:rsidP="003A3A23">
            <w:pPr>
              <w:numPr>
                <w:ilvl w:val="0"/>
                <w:numId w:val="1"/>
              </w:numPr>
              <w:tabs>
                <w:tab w:val="clear" w:pos="720"/>
                <w:tab w:val="num" w:pos="334"/>
              </w:tabs>
              <w:ind w:left="-26" w:firstLine="26"/>
              <w:rPr>
                <w:lang w:val="uk-UA"/>
              </w:rPr>
            </w:pPr>
            <w:r w:rsidRPr="000F75DD">
              <w:rPr>
                <w:lang w:val="uk-UA"/>
              </w:rPr>
              <w:t>доходів діяльності;</w:t>
            </w:r>
          </w:p>
          <w:p w:rsidR="003A3A23" w:rsidRPr="000F75DD" w:rsidRDefault="003A3A23" w:rsidP="003A3A23">
            <w:pPr>
              <w:numPr>
                <w:ilvl w:val="0"/>
                <w:numId w:val="1"/>
              </w:numPr>
              <w:tabs>
                <w:tab w:val="clear" w:pos="720"/>
                <w:tab w:val="num" w:pos="334"/>
              </w:tabs>
              <w:ind w:left="-26" w:firstLine="26"/>
              <w:rPr>
                <w:lang w:val="uk-UA"/>
              </w:rPr>
            </w:pPr>
            <w:r w:rsidRPr="000F75DD">
              <w:rPr>
                <w:lang w:val="uk-UA"/>
              </w:rPr>
              <w:t>закриття операційних рахунків.</w:t>
            </w:r>
          </w:p>
        </w:tc>
        <w:tc>
          <w:tcPr>
            <w:tcW w:w="1253" w:type="dxa"/>
            <w:vMerge/>
            <w:tcBorders>
              <w:bottom w:val="single" w:sz="4" w:space="0" w:color="auto"/>
            </w:tcBorders>
            <w:vAlign w:val="center"/>
          </w:tcPr>
          <w:p w:rsidR="003A3A23" w:rsidRPr="000F75DD" w:rsidRDefault="003A3A23" w:rsidP="00CC4312">
            <w:pPr>
              <w:jc w:val="center"/>
              <w:rPr>
                <w:lang w:val="uk-UA"/>
              </w:rPr>
            </w:pPr>
          </w:p>
        </w:tc>
        <w:tc>
          <w:tcPr>
            <w:tcW w:w="1428" w:type="dxa"/>
            <w:vMerge/>
            <w:tcBorders>
              <w:bottom w:val="single" w:sz="4" w:space="0" w:color="auto"/>
            </w:tcBorders>
            <w:vAlign w:val="center"/>
          </w:tcPr>
          <w:p w:rsidR="003A3A23" w:rsidRPr="000F75DD" w:rsidRDefault="003A3A23" w:rsidP="00CC4312">
            <w:pPr>
              <w:jc w:val="center"/>
              <w:rPr>
                <w:lang w:val="uk-UA"/>
              </w:rPr>
            </w:pPr>
          </w:p>
        </w:tc>
      </w:tr>
      <w:tr w:rsidR="003A3A23" w:rsidRPr="000F75DD" w:rsidTr="00CC4312">
        <w:trPr>
          <w:trHeight w:val="502"/>
        </w:trPr>
        <w:tc>
          <w:tcPr>
            <w:tcW w:w="977" w:type="dxa"/>
          </w:tcPr>
          <w:p w:rsidR="003A3A23" w:rsidRPr="000F75DD" w:rsidRDefault="003A3A23" w:rsidP="00CC4312">
            <w:pPr>
              <w:jc w:val="center"/>
              <w:rPr>
                <w:lang w:val="uk-UA"/>
              </w:rPr>
            </w:pPr>
            <w:r w:rsidRPr="000F75DD">
              <w:rPr>
                <w:lang w:val="uk-UA"/>
              </w:rPr>
              <w:t>4.</w:t>
            </w:r>
          </w:p>
        </w:tc>
        <w:tc>
          <w:tcPr>
            <w:tcW w:w="1866" w:type="dxa"/>
          </w:tcPr>
          <w:p w:rsidR="003A3A23" w:rsidRPr="000F75DD" w:rsidRDefault="003A3A23" w:rsidP="00CC4312">
            <w:pPr>
              <w:rPr>
                <w:lang w:val="uk-UA"/>
              </w:rPr>
            </w:pPr>
            <w:r w:rsidRPr="000F75DD">
              <w:rPr>
                <w:lang w:val="uk-UA"/>
              </w:rPr>
              <w:t>Рахунки бух</w:t>
            </w:r>
            <w:r w:rsidRPr="000F75DD">
              <w:rPr>
                <w:lang w:val="uk-UA"/>
              </w:rPr>
              <w:softHyphen/>
              <w:t>гал</w:t>
            </w:r>
            <w:r w:rsidRPr="000F75DD">
              <w:rPr>
                <w:lang w:val="uk-UA"/>
              </w:rPr>
              <w:softHyphen/>
              <w:t>терського облі</w:t>
            </w:r>
            <w:r w:rsidRPr="000F75DD">
              <w:rPr>
                <w:lang w:val="uk-UA"/>
              </w:rPr>
              <w:softHyphen/>
              <w:t>ку, подвій</w:t>
            </w:r>
            <w:r w:rsidRPr="000F75DD">
              <w:rPr>
                <w:lang w:val="uk-UA"/>
              </w:rPr>
              <w:softHyphen/>
              <w:t>ний запис</w:t>
            </w:r>
          </w:p>
        </w:tc>
        <w:tc>
          <w:tcPr>
            <w:tcW w:w="4304" w:type="dxa"/>
          </w:tcPr>
          <w:p w:rsidR="003A3A23" w:rsidRPr="000F75DD" w:rsidRDefault="003A3A23" w:rsidP="00CC4312">
            <w:pPr>
              <w:rPr>
                <w:lang w:val="uk-UA"/>
              </w:rPr>
            </w:pPr>
            <w:r w:rsidRPr="000F75DD">
              <w:rPr>
                <w:lang w:val="uk-UA"/>
              </w:rPr>
              <w:t>Оформлення журналу реєстрації господарських операцій. Відкриття та ведення записів на рахунках синтетичного і аналітичного обліку</w:t>
            </w:r>
          </w:p>
        </w:tc>
        <w:tc>
          <w:tcPr>
            <w:tcW w:w="1253" w:type="dxa"/>
            <w:vAlign w:val="center"/>
          </w:tcPr>
          <w:p w:rsidR="003A3A23" w:rsidRPr="000F75DD" w:rsidRDefault="003A3A23" w:rsidP="00CC4312">
            <w:pPr>
              <w:jc w:val="center"/>
              <w:rPr>
                <w:lang w:val="uk-UA"/>
              </w:rPr>
            </w:pPr>
            <w:r w:rsidRPr="000F75DD">
              <w:rPr>
                <w:lang w:val="uk-UA"/>
              </w:rPr>
              <w:t>6</w:t>
            </w:r>
          </w:p>
        </w:tc>
        <w:tc>
          <w:tcPr>
            <w:tcW w:w="1428" w:type="dxa"/>
            <w:vAlign w:val="center"/>
          </w:tcPr>
          <w:p w:rsidR="003A3A23" w:rsidRPr="000F75DD" w:rsidRDefault="003A3A23" w:rsidP="00CC4312">
            <w:pPr>
              <w:jc w:val="center"/>
              <w:rPr>
                <w:lang w:val="uk-UA"/>
              </w:rPr>
            </w:pPr>
            <w:r w:rsidRPr="000F75DD">
              <w:rPr>
                <w:lang w:val="uk-UA"/>
              </w:rPr>
              <w:t>10</w:t>
            </w:r>
          </w:p>
        </w:tc>
      </w:tr>
      <w:tr w:rsidR="003A3A23" w:rsidRPr="000F75DD" w:rsidTr="00CC4312">
        <w:tc>
          <w:tcPr>
            <w:tcW w:w="977" w:type="dxa"/>
          </w:tcPr>
          <w:p w:rsidR="003A3A23" w:rsidRPr="000F75DD" w:rsidRDefault="003A3A23" w:rsidP="00CC4312">
            <w:pPr>
              <w:jc w:val="center"/>
              <w:rPr>
                <w:lang w:val="uk-UA"/>
              </w:rPr>
            </w:pPr>
            <w:r w:rsidRPr="000F75DD">
              <w:rPr>
                <w:lang w:val="uk-UA"/>
              </w:rPr>
              <w:t>5.</w:t>
            </w:r>
          </w:p>
        </w:tc>
        <w:tc>
          <w:tcPr>
            <w:tcW w:w="1866" w:type="dxa"/>
          </w:tcPr>
          <w:p w:rsidR="003A3A23" w:rsidRPr="000F75DD" w:rsidRDefault="003A3A23" w:rsidP="00CC4312">
            <w:pPr>
              <w:rPr>
                <w:lang w:val="uk-UA"/>
              </w:rPr>
            </w:pPr>
            <w:r w:rsidRPr="000F75DD">
              <w:rPr>
                <w:lang w:val="uk-UA"/>
              </w:rPr>
              <w:t>Рахунки бух</w:t>
            </w:r>
            <w:r w:rsidRPr="000F75DD">
              <w:rPr>
                <w:lang w:val="uk-UA"/>
              </w:rPr>
              <w:softHyphen/>
              <w:t>гал</w:t>
            </w:r>
            <w:r w:rsidRPr="000F75DD">
              <w:rPr>
                <w:lang w:val="uk-UA"/>
              </w:rPr>
              <w:softHyphen/>
              <w:t>терського облі</w:t>
            </w:r>
            <w:r w:rsidRPr="000F75DD">
              <w:rPr>
                <w:lang w:val="uk-UA"/>
              </w:rPr>
              <w:softHyphen/>
              <w:t>ку, подвій</w:t>
            </w:r>
            <w:r w:rsidRPr="000F75DD">
              <w:rPr>
                <w:lang w:val="uk-UA"/>
              </w:rPr>
              <w:softHyphen/>
              <w:t>ний запис</w:t>
            </w:r>
          </w:p>
        </w:tc>
        <w:tc>
          <w:tcPr>
            <w:tcW w:w="4304" w:type="dxa"/>
          </w:tcPr>
          <w:p w:rsidR="003A3A23" w:rsidRPr="000F75DD" w:rsidRDefault="003A3A23" w:rsidP="00CC4312">
            <w:pPr>
              <w:rPr>
                <w:lang w:val="uk-UA"/>
              </w:rPr>
            </w:pPr>
            <w:r w:rsidRPr="000F75DD">
              <w:rPr>
                <w:lang w:val="uk-UA"/>
              </w:rPr>
              <w:t>Відкриття Головної Книги</w:t>
            </w:r>
          </w:p>
        </w:tc>
        <w:tc>
          <w:tcPr>
            <w:tcW w:w="1253" w:type="dxa"/>
            <w:vAlign w:val="center"/>
          </w:tcPr>
          <w:p w:rsidR="003A3A23" w:rsidRPr="000F75DD" w:rsidRDefault="005C7332" w:rsidP="00CC4312">
            <w:pPr>
              <w:jc w:val="center"/>
              <w:rPr>
                <w:lang w:val="uk-UA"/>
              </w:rPr>
            </w:pPr>
            <w:r>
              <w:rPr>
                <w:lang w:val="uk-UA"/>
              </w:rPr>
              <w:t>5</w:t>
            </w:r>
          </w:p>
        </w:tc>
        <w:tc>
          <w:tcPr>
            <w:tcW w:w="1428" w:type="dxa"/>
            <w:vAlign w:val="center"/>
          </w:tcPr>
          <w:p w:rsidR="003A3A23" w:rsidRPr="000F75DD" w:rsidRDefault="003A3A23" w:rsidP="00CC4312">
            <w:pPr>
              <w:jc w:val="center"/>
              <w:rPr>
                <w:lang w:val="uk-UA"/>
              </w:rPr>
            </w:pPr>
            <w:r w:rsidRPr="000F75DD">
              <w:rPr>
                <w:lang w:val="uk-UA"/>
              </w:rPr>
              <w:t>5</w:t>
            </w:r>
          </w:p>
        </w:tc>
      </w:tr>
      <w:tr w:rsidR="003A3A23" w:rsidRPr="000F75DD" w:rsidTr="00CC4312">
        <w:tc>
          <w:tcPr>
            <w:tcW w:w="977" w:type="dxa"/>
          </w:tcPr>
          <w:p w:rsidR="003A3A23" w:rsidRPr="000F75DD" w:rsidRDefault="003A3A23" w:rsidP="00CC4312">
            <w:pPr>
              <w:jc w:val="center"/>
              <w:rPr>
                <w:lang w:val="uk-UA"/>
              </w:rPr>
            </w:pPr>
            <w:r w:rsidRPr="000F75DD">
              <w:rPr>
                <w:lang w:val="uk-UA"/>
              </w:rPr>
              <w:t>7.</w:t>
            </w:r>
          </w:p>
        </w:tc>
        <w:tc>
          <w:tcPr>
            <w:tcW w:w="1866" w:type="dxa"/>
          </w:tcPr>
          <w:p w:rsidR="003A3A23" w:rsidRPr="000F75DD" w:rsidRDefault="003A3A23" w:rsidP="00CC4312">
            <w:pPr>
              <w:rPr>
                <w:lang w:val="uk-UA"/>
              </w:rPr>
            </w:pPr>
            <w:r w:rsidRPr="000F75DD">
              <w:rPr>
                <w:lang w:val="uk-UA"/>
              </w:rPr>
              <w:t>Рахунки бух</w:t>
            </w:r>
            <w:r w:rsidRPr="000F75DD">
              <w:rPr>
                <w:lang w:val="uk-UA"/>
              </w:rPr>
              <w:softHyphen/>
              <w:t>гал</w:t>
            </w:r>
            <w:r w:rsidRPr="000F75DD">
              <w:rPr>
                <w:lang w:val="uk-UA"/>
              </w:rPr>
              <w:softHyphen/>
              <w:t>терського облі</w:t>
            </w:r>
            <w:r w:rsidRPr="000F75DD">
              <w:rPr>
                <w:lang w:val="uk-UA"/>
              </w:rPr>
              <w:softHyphen/>
              <w:t>ку, подвій</w:t>
            </w:r>
            <w:r w:rsidRPr="000F75DD">
              <w:rPr>
                <w:lang w:val="uk-UA"/>
              </w:rPr>
              <w:softHyphen/>
              <w:t>ний запис Облікові ре</w:t>
            </w:r>
            <w:r w:rsidRPr="000F75DD">
              <w:rPr>
                <w:lang w:val="uk-UA"/>
              </w:rPr>
              <w:softHyphen/>
              <w:t>гістри, техніка та способи об</w:t>
            </w:r>
            <w:r w:rsidRPr="000F75DD">
              <w:rPr>
                <w:lang w:val="uk-UA"/>
              </w:rPr>
              <w:softHyphen/>
              <w:t>лікової реєстра</w:t>
            </w:r>
            <w:r w:rsidRPr="000F75DD">
              <w:rPr>
                <w:lang w:val="uk-UA"/>
              </w:rPr>
              <w:softHyphen/>
              <w:t>ції</w:t>
            </w:r>
          </w:p>
        </w:tc>
        <w:tc>
          <w:tcPr>
            <w:tcW w:w="4304" w:type="dxa"/>
          </w:tcPr>
          <w:p w:rsidR="003A3A23" w:rsidRPr="000F75DD" w:rsidRDefault="003A3A23" w:rsidP="00CC4312">
            <w:pPr>
              <w:rPr>
                <w:lang w:val="uk-UA"/>
              </w:rPr>
            </w:pPr>
            <w:r w:rsidRPr="000F75DD">
              <w:rPr>
                <w:lang w:val="uk-UA"/>
              </w:rPr>
              <w:t>Заповнення регістрів синтетичного і аналітичного обліку за журнально-ордерною формою бухгалтерського обліку: Журнали-ордери № 1-3</w:t>
            </w:r>
          </w:p>
        </w:tc>
        <w:tc>
          <w:tcPr>
            <w:tcW w:w="1253" w:type="dxa"/>
            <w:vAlign w:val="center"/>
          </w:tcPr>
          <w:p w:rsidR="003A3A23" w:rsidRPr="000F75DD" w:rsidRDefault="005C7332" w:rsidP="00CC4312">
            <w:pPr>
              <w:jc w:val="center"/>
              <w:rPr>
                <w:lang w:val="uk-UA"/>
              </w:rPr>
            </w:pPr>
            <w:r>
              <w:rPr>
                <w:lang w:val="uk-UA"/>
              </w:rPr>
              <w:t>10</w:t>
            </w:r>
          </w:p>
        </w:tc>
        <w:tc>
          <w:tcPr>
            <w:tcW w:w="1428" w:type="dxa"/>
            <w:vAlign w:val="center"/>
          </w:tcPr>
          <w:p w:rsidR="003A3A23" w:rsidRPr="000F75DD" w:rsidRDefault="003A3A23" w:rsidP="00CC4312">
            <w:pPr>
              <w:jc w:val="center"/>
              <w:rPr>
                <w:lang w:val="uk-UA"/>
              </w:rPr>
            </w:pPr>
            <w:r w:rsidRPr="000F75DD">
              <w:rPr>
                <w:lang w:val="uk-UA"/>
              </w:rPr>
              <w:t>15</w:t>
            </w:r>
          </w:p>
        </w:tc>
      </w:tr>
    </w:tbl>
    <w:p w:rsidR="003A3A23" w:rsidRPr="000F75DD" w:rsidRDefault="003A3A23" w:rsidP="003A3A23">
      <w:r w:rsidRPr="000F75DD">
        <w:br w:type="page"/>
      </w:r>
    </w:p>
    <w:tbl>
      <w:tblPr>
        <w:tblStyle w:val="a5"/>
        <w:tblW w:w="9828" w:type="dxa"/>
        <w:tblLook w:val="01E0" w:firstRow="1" w:lastRow="1" w:firstColumn="1" w:lastColumn="1" w:noHBand="0" w:noVBand="0"/>
      </w:tblPr>
      <w:tblGrid>
        <w:gridCol w:w="568"/>
        <w:gridCol w:w="1906"/>
        <w:gridCol w:w="4654"/>
        <w:gridCol w:w="1260"/>
        <w:gridCol w:w="1440"/>
      </w:tblGrid>
      <w:tr w:rsidR="003A3A23" w:rsidRPr="000F75DD" w:rsidTr="00CC4312">
        <w:tc>
          <w:tcPr>
            <w:tcW w:w="568" w:type="dxa"/>
          </w:tcPr>
          <w:p w:rsidR="003A3A23" w:rsidRPr="000F75DD" w:rsidRDefault="003A3A23" w:rsidP="00CC4312">
            <w:pPr>
              <w:jc w:val="center"/>
              <w:rPr>
                <w:b/>
                <w:i/>
                <w:lang w:val="uk-UA"/>
              </w:rPr>
            </w:pPr>
            <w:r w:rsidRPr="000F75DD">
              <w:rPr>
                <w:b/>
                <w:i/>
                <w:lang w:val="uk-UA"/>
              </w:rPr>
              <w:lastRenderedPageBreak/>
              <w:t>А</w:t>
            </w:r>
          </w:p>
        </w:tc>
        <w:tc>
          <w:tcPr>
            <w:tcW w:w="1906" w:type="dxa"/>
          </w:tcPr>
          <w:p w:rsidR="003A3A23" w:rsidRPr="000F75DD" w:rsidRDefault="003A3A23" w:rsidP="00CC4312">
            <w:pPr>
              <w:jc w:val="center"/>
              <w:rPr>
                <w:b/>
                <w:i/>
                <w:lang w:val="uk-UA"/>
              </w:rPr>
            </w:pPr>
            <w:r w:rsidRPr="000F75DD">
              <w:rPr>
                <w:b/>
                <w:i/>
                <w:lang w:val="uk-UA"/>
              </w:rPr>
              <w:t>Б</w:t>
            </w:r>
          </w:p>
        </w:tc>
        <w:tc>
          <w:tcPr>
            <w:tcW w:w="4654" w:type="dxa"/>
          </w:tcPr>
          <w:p w:rsidR="003A3A23" w:rsidRPr="000F75DD" w:rsidRDefault="003A3A23" w:rsidP="00CC4312">
            <w:pPr>
              <w:jc w:val="center"/>
              <w:rPr>
                <w:b/>
                <w:i/>
                <w:lang w:val="uk-UA"/>
              </w:rPr>
            </w:pPr>
            <w:r w:rsidRPr="000F75DD">
              <w:rPr>
                <w:b/>
                <w:i/>
                <w:lang w:val="uk-UA"/>
              </w:rPr>
              <w:t>В</w:t>
            </w:r>
          </w:p>
        </w:tc>
        <w:tc>
          <w:tcPr>
            <w:tcW w:w="1260" w:type="dxa"/>
          </w:tcPr>
          <w:p w:rsidR="003A3A23" w:rsidRPr="000F75DD" w:rsidRDefault="003A3A23" w:rsidP="00CC4312">
            <w:pPr>
              <w:jc w:val="center"/>
              <w:rPr>
                <w:b/>
                <w:i/>
                <w:lang w:val="uk-UA"/>
              </w:rPr>
            </w:pPr>
            <w:r w:rsidRPr="000F75DD">
              <w:rPr>
                <w:b/>
                <w:i/>
                <w:lang w:val="uk-UA"/>
              </w:rPr>
              <w:t>Г</w:t>
            </w:r>
          </w:p>
        </w:tc>
        <w:tc>
          <w:tcPr>
            <w:tcW w:w="1440" w:type="dxa"/>
          </w:tcPr>
          <w:p w:rsidR="003A3A23" w:rsidRPr="000F75DD" w:rsidRDefault="003A3A23" w:rsidP="00CC4312">
            <w:pPr>
              <w:jc w:val="center"/>
              <w:rPr>
                <w:b/>
                <w:i/>
                <w:lang w:val="uk-UA"/>
              </w:rPr>
            </w:pPr>
            <w:r w:rsidRPr="000F75DD">
              <w:rPr>
                <w:b/>
                <w:i/>
                <w:lang w:val="uk-UA"/>
              </w:rPr>
              <w:t>Д</w:t>
            </w:r>
          </w:p>
        </w:tc>
      </w:tr>
      <w:tr w:rsidR="003A3A23" w:rsidRPr="000F75DD" w:rsidTr="00CC4312">
        <w:tc>
          <w:tcPr>
            <w:tcW w:w="568" w:type="dxa"/>
          </w:tcPr>
          <w:p w:rsidR="003A3A23" w:rsidRPr="000F75DD" w:rsidRDefault="003A3A23" w:rsidP="00CC4312">
            <w:pPr>
              <w:jc w:val="center"/>
              <w:rPr>
                <w:lang w:val="uk-UA"/>
              </w:rPr>
            </w:pPr>
            <w:r w:rsidRPr="000F75DD">
              <w:rPr>
                <w:lang w:val="uk-UA"/>
              </w:rPr>
              <w:t>7.</w:t>
            </w:r>
          </w:p>
        </w:tc>
        <w:tc>
          <w:tcPr>
            <w:tcW w:w="1906" w:type="dxa"/>
          </w:tcPr>
          <w:p w:rsidR="003A3A23" w:rsidRPr="000F75DD" w:rsidRDefault="003A3A23" w:rsidP="00CC4312">
            <w:pPr>
              <w:rPr>
                <w:lang w:val="uk-UA"/>
              </w:rPr>
            </w:pPr>
            <w:r w:rsidRPr="000F75DD">
              <w:rPr>
                <w:lang w:val="uk-UA"/>
              </w:rPr>
              <w:t>Облікові ре</w:t>
            </w:r>
            <w:r w:rsidRPr="000F75DD">
              <w:rPr>
                <w:lang w:val="uk-UA"/>
              </w:rPr>
              <w:softHyphen/>
              <w:t>гістри, техніка та способи об</w:t>
            </w:r>
            <w:r w:rsidRPr="000F75DD">
              <w:rPr>
                <w:lang w:val="uk-UA"/>
              </w:rPr>
              <w:softHyphen/>
              <w:t>лікової реєстра</w:t>
            </w:r>
            <w:r w:rsidRPr="000F75DD">
              <w:rPr>
                <w:lang w:val="uk-UA"/>
              </w:rPr>
              <w:softHyphen/>
              <w:t>ції</w:t>
            </w:r>
          </w:p>
        </w:tc>
        <w:tc>
          <w:tcPr>
            <w:tcW w:w="4654" w:type="dxa"/>
          </w:tcPr>
          <w:p w:rsidR="003A3A23" w:rsidRPr="000F75DD" w:rsidRDefault="003A3A23" w:rsidP="00CC4312">
            <w:pPr>
              <w:rPr>
                <w:lang w:val="uk-UA"/>
              </w:rPr>
            </w:pPr>
            <w:r w:rsidRPr="000F75DD">
              <w:rPr>
                <w:lang w:val="uk-UA"/>
              </w:rPr>
              <w:t>Заповнення регістрів синтетичного і аналітичного обліку за журнально-ордерною формою бухгалтерського обліку: Журнали-ордери № 6, 7, 8</w:t>
            </w:r>
          </w:p>
          <w:p w:rsidR="003A3A23" w:rsidRPr="000F75DD" w:rsidRDefault="003A3A23" w:rsidP="00CC4312">
            <w:pPr>
              <w:rPr>
                <w:lang w:val="uk-UA"/>
              </w:rPr>
            </w:pPr>
          </w:p>
        </w:tc>
        <w:tc>
          <w:tcPr>
            <w:tcW w:w="1260" w:type="dxa"/>
            <w:vAlign w:val="center"/>
          </w:tcPr>
          <w:p w:rsidR="003A3A23" w:rsidRPr="000F75DD" w:rsidRDefault="005C7332" w:rsidP="00CC4312">
            <w:pPr>
              <w:jc w:val="center"/>
              <w:rPr>
                <w:lang w:val="uk-UA"/>
              </w:rPr>
            </w:pPr>
            <w:r>
              <w:rPr>
                <w:lang w:val="uk-UA"/>
              </w:rPr>
              <w:t>10</w:t>
            </w:r>
          </w:p>
        </w:tc>
        <w:tc>
          <w:tcPr>
            <w:tcW w:w="1440" w:type="dxa"/>
            <w:vAlign w:val="center"/>
          </w:tcPr>
          <w:p w:rsidR="003A3A23" w:rsidRPr="000F75DD" w:rsidRDefault="003A3A23" w:rsidP="00CC4312">
            <w:pPr>
              <w:jc w:val="center"/>
              <w:rPr>
                <w:lang w:val="uk-UA"/>
              </w:rPr>
            </w:pPr>
            <w:r w:rsidRPr="000F75DD">
              <w:rPr>
                <w:lang w:val="uk-UA"/>
              </w:rPr>
              <w:t>10</w:t>
            </w:r>
          </w:p>
        </w:tc>
      </w:tr>
      <w:tr w:rsidR="003A3A23" w:rsidRPr="000F75DD" w:rsidTr="00CC4312">
        <w:tc>
          <w:tcPr>
            <w:tcW w:w="568" w:type="dxa"/>
          </w:tcPr>
          <w:p w:rsidR="003A3A23" w:rsidRPr="000F75DD" w:rsidRDefault="003A3A23" w:rsidP="00CC4312">
            <w:pPr>
              <w:jc w:val="center"/>
              <w:rPr>
                <w:lang w:val="uk-UA"/>
              </w:rPr>
            </w:pPr>
            <w:r w:rsidRPr="000F75DD">
              <w:rPr>
                <w:lang w:val="uk-UA"/>
              </w:rPr>
              <w:t>8.</w:t>
            </w:r>
          </w:p>
        </w:tc>
        <w:tc>
          <w:tcPr>
            <w:tcW w:w="1906" w:type="dxa"/>
          </w:tcPr>
          <w:p w:rsidR="003A3A23" w:rsidRPr="000F75DD" w:rsidRDefault="003A3A23" w:rsidP="00CC4312">
            <w:pPr>
              <w:rPr>
                <w:lang w:val="uk-UA"/>
              </w:rPr>
            </w:pPr>
            <w:r w:rsidRPr="000F75DD">
              <w:rPr>
                <w:lang w:val="uk-UA"/>
              </w:rPr>
              <w:t>Облікові ре</w:t>
            </w:r>
            <w:r w:rsidRPr="000F75DD">
              <w:rPr>
                <w:lang w:val="uk-UA"/>
              </w:rPr>
              <w:softHyphen/>
              <w:t>гістри, техніка та способи об</w:t>
            </w:r>
            <w:r w:rsidRPr="000F75DD">
              <w:rPr>
                <w:lang w:val="uk-UA"/>
              </w:rPr>
              <w:softHyphen/>
              <w:t>лікової реєстра</w:t>
            </w:r>
            <w:r w:rsidRPr="000F75DD">
              <w:rPr>
                <w:lang w:val="uk-UA"/>
              </w:rPr>
              <w:softHyphen/>
              <w:t>ції</w:t>
            </w:r>
          </w:p>
        </w:tc>
        <w:tc>
          <w:tcPr>
            <w:tcW w:w="4654" w:type="dxa"/>
          </w:tcPr>
          <w:p w:rsidR="003A3A23" w:rsidRPr="000F75DD" w:rsidRDefault="003A3A23" w:rsidP="003A3A23">
            <w:pPr>
              <w:numPr>
                <w:ilvl w:val="0"/>
                <w:numId w:val="1"/>
              </w:numPr>
              <w:tabs>
                <w:tab w:val="clear" w:pos="720"/>
                <w:tab w:val="num" w:pos="226"/>
              </w:tabs>
              <w:ind w:left="0" w:firstLine="0"/>
              <w:jc w:val="both"/>
              <w:rPr>
                <w:lang w:val="uk-UA"/>
              </w:rPr>
            </w:pPr>
            <w:r w:rsidRPr="000F75DD">
              <w:rPr>
                <w:lang w:val="uk-UA"/>
              </w:rPr>
              <w:t>Провести звірку правильності записів господарських операцій у журналах-ордерах;</w:t>
            </w:r>
          </w:p>
          <w:p w:rsidR="003A3A23" w:rsidRPr="000F75DD" w:rsidRDefault="003A3A23" w:rsidP="003A3A23">
            <w:pPr>
              <w:numPr>
                <w:ilvl w:val="0"/>
                <w:numId w:val="1"/>
              </w:numPr>
              <w:tabs>
                <w:tab w:val="clear" w:pos="720"/>
                <w:tab w:val="num" w:pos="226"/>
              </w:tabs>
              <w:ind w:left="0" w:firstLine="0"/>
              <w:jc w:val="both"/>
              <w:rPr>
                <w:lang w:val="uk-UA"/>
              </w:rPr>
            </w:pPr>
            <w:r w:rsidRPr="000F75DD">
              <w:rPr>
                <w:lang w:val="uk-UA"/>
              </w:rPr>
              <w:t>Скласти оборотну відомість по синтетичних рахунках;</w:t>
            </w:r>
          </w:p>
          <w:p w:rsidR="003A3A23" w:rsidRPr="000F75DD" w:rsidRDefault="003A3A23" w:rsidP="003A3A23">
            <w:pPr>
              <w:numPr>
                <w:ilvl w:val="0"/>
                <w:numId w:val="1"/>
              </w:numPr>
              <w:tabs>
                <w:tab w:val="clear" w:pos="720"/>
                <w:tab w:val="num" w:pos="226"/>
              </w:tabs>
              <w:ind w:left="0" w:firstLine="0"/>
              <w:jc w:val="both"/>
              <w:rPr>
                <w:lang w:val="uk-UA"/>
              </w:rPr>
            </w:pPr>
            <w:r w:rsidRPr="000F75DD">
              <w:rPr>
                <w:lang w:val="uk-UA"/>
              </w:rPr>
              <w:t>Скласти Головну книгу, підрахувати в ній обороти та визначити залишки за синтетичними рахунками на кінець звітного періоду</w:t>
            </w:r>
          </w:p>
        </w:tc>
        <w:tc>
          <w:tcPr>
            <w:tcW w:w="1260" w:type="dxa"/>
            <w:vAlign w:val="center"/>
          </w:tcPr>
          <w:p w:rsidR="003A3A23" w:rsidRPr="000F75DD" w:rsidRDefault="005C7332" w:rsidP="00CC4312">
            <w:pPr>
              <w:jc w:val="center"/>
              <w:rPr>
                <w:lang w:val="uk-UA"/>
              </w:rPr>
            </w:pPr>
            <w:r>
              <w:rPr>
                <w:lang w:val="uk-UA"/>
              </w:rPr>
              <w:t>15</w:t>
            </w:r>
          </w:p>
        </w:tc>
        <w:tc>
          <w:tcPr>
            <w:tcW w:w="1440" w:type="dxa"/>
            <w:vAlign w:val="center"/>
          </w:tcPr>
          <w:p w:rsidR="003A3A23" w:rsidRPr="000F75DD" w:rsidRDefault="003A3A23" w:rsidP="00CC4312">
            <w:pPr>
              <w:jc w:val="center"/>
              <w:rPr>
                <w:lang w:val="uk-UA"/>
              </w:rPr>
            </w:pPr>
            <w:r w:rsidRPr="000F75DD">
              <w:rPr>
                <w:lang w:val="uk-UA"/>
              </w:rPr>
              <w:t>20</w:t>
            </w:r>
          </w:p>
        </w:tc>
      </w:tr>
      <w:tr w:rsidR="003A3A23" w:rsidRPr="000F75DD" w:rsidTr="00CC4312">
        <w:tc>
          <w:tcPr>
            <w:tcW w:w="568" w:type="dxa"/>
          </w:tcPr>
          <w:p w:rsidR="003A3A23" w:rsidRPr="000F75DD" w:rsidRDefault="003A3A23" w:rsidP="00CC4312">
            <w:pPr>
              <w:jc w:val="center"/>
              <w:rPr>
                <w:lang w:val="uk-UA"/>
              </w:rPr>
            </w:pPr>
            <w:r w:rsidRPr="000F75DD">
              <w:rPr>
                <w:lang w:val="uk-UA"/>
              </w:rPr>
              <w:t>9.</w:t>
            </w:r>
          </w:p>
        </w:tc>
        <w:tc>
          <w:tcPr>
            <w:tcW w:w="1906" w:type="dxa"/>
          </w:tcPr>
          <w:p w:rsidR="003A3A23" w:rsidRPr="000F75DD" w:rsidRDefault="003A3A23" w:rsidP="00CC4312">
            <w:pPr>
              <w:rPr>
                <w:lang w:val="uk-UA"/>
              </w:rPr>
            </w:pPr>
            <w:r w:rsidRPr="000F75DD">
              <w:rPr>
                <w:lang w:val="uk-UA"/>
              </w:rPr>
              <w:t>Фінансова звітність</w:t>
            </w:r>
          </w:p>
        </w:tc>
        <w:tc>
          <w:tcPr>
            <w:tcW w:w="4654" w:type="dxa"/>
          </w:tcPr>
          <w:p w:rsidR="003A3A23" w:rsidRPr="000F75DD" w:rsidRDefault="003A3A23" w:rsidP="00CC4312">
            <w:pPr>
              <w:rPr>
                <w:lang w:val="uk-UA"/>
              </w:rPr>
            </w:pPr>
            <w:r w:rsidRPr="000F75DD">
              <w:rPr>
                <w:lang w:val="uk-UA"/>
              </w:rPr>
              <w:t>Складання форм річної бухгалтерської звітності:</w:t>
            </w:r>
          </w:p>
          <w:p w:rsidR="003A3A23" w:rsidRPr="000F75DD" w:rsidRDefault="003A3A23" w:rsidP="00CC4312">
            <w:pPr>
              <w:ind w:left="46"/>
              <w:jc w:val="both"/>
              <w:rPr>
                <w:lang w:val="uk-UA"/>
              </w:rPr>
            </w:pPr>
            <w:r w:rsidRPr="000F75DD">
              <w:rPr>
                <w:lang w:val="uk-UA"/>
              </w:rPr>
              <w:t>- ф. 1  «Баланс» (Звіт про фінансовий стан);</w:t>
            </w:r>
          </w:p>
          <w:p w:rsidR="003A3A23" w:rsidRPr="000F75DD" w:rsidRDefault="003A3A23" w:rsidP="00CC4312">
            <w:pPr>
              <w:ind w:left="46"/>
              <w:jc w:val="both"/>
              <w:rPr>
                <w:lang w:val="uk-UA"/>
              </w:rPr>
            </w:pPr>
            <w:r w:rsidRPr="000F75DD">
              <w:rPr>
                <w:lang w:val="uk-UA"/>
              </w:rPr>
              <w:t>- ф. 2 «Звіт про фінансові результати» (Звіт про сукупний дохід)</w:t>
            </w:r>
          </w:p>
        </w:tc>
        <w:tc>
          <w:tcPr>
            <w:tcW w:w="1260" w:type="dxa"/>
            <w:vAlign w:val="center"/>
          </w:tcPr>
          <w:p w:rsidR="003A3A23" w:rsidRPr="000F75DD" w:rsidRDefault="005C7332" w:rsidP="00CC4312">
            <w:pPr>
              <w:jc w:val="center"/>
              <w:rPr>
                <w:lang w:val="uk-UA"/>
              </w:rPr>
            </w:pPr>
            <w:r>
              <w:rPr>
                <w:lang w:val="uk-UA"/>
              </w:rPr>
              <w:t>11</w:t>
            </w:r>
          </w:p>
        </w:tc>
        <w:tc>
          <w:tcPr>
            <w:tcW w:w="1440" w:type="dxa"/>
            <w:vAlign w:val="center"/>
          </w:tcPr>
          <w:p w:rsidR="003A3A23" w:rsidRPr="000F75DD" w:rsidRDefault="003A3A23" w:rsidP="00CC4312">
            <w:pPr>
              <w:jc w:val="center"/>
              <w:rPr>
                <w:lang w:val="uk-UA"/>
              </w:rPr>
            </w:pPr>
            <w:r w:rsidRPr="000F75DD">
              <w:rPr>
                <w:lang w:val="uk-UA"/>
              </w:rPr>
              <w:t>10</w:t>
            </w:r>
          </w:p>
        </w:tc>
      </w:tr>
      <w:tr w:rsidR="003A3A23" w:rsidRPr="000F75DD" w:rsidTr="00CC4312">
        <w:tc>
          <w:tcPr>
            <w:tcW w:w="568" w:type="dxa"/>
          </w:tcPr>
          <w:p w:rsidR="003A3A23" w:rsidRPr="000F75DD" w:rsidRDefault="003A3A23" w:rsidP="00CC4312">
            <w:pPr>
              <w:jc w:val="center"/>
              <w:rPr>
                <w:lang w:val="uk-UA"/>
              </w:rPr>
            </w:pPr>
            <w:r w:rsidRPr="000F75DD">
              <w:rPr>
                <w:lang w:val="uk-UA"/>
              </w:rPr>
              <w:t>10.</w:t>
            </w:r>
          </w:p>
        </w:tc>
        <w:tc>
          <w:tcPr>
            <w:tcW w:w="6560" w:type="dxa"/>
            <w:gridSpan w:val="2"/>
          </w:tcPr>
          <w:p w:rsidR="003A3A23" w:rsidRPr="000F75DD" w:rsidRDefault="003A3A23" w:rsidP="00CC4312">
            <w:pPr>
              <w:rPr>
                <w:lang w:val="uk-UA"/>
              </w:rPr>
            </w:pPr>
            <w:r w:rsidRPr="000F75DD">
              <w:rPr>
                <w:lang w:val="uk-UA"/>
              </w:rPr>
              <w:t>Підведення підсумків навчальної практики</w:t>
            </w:r>
          </w:p>
        </w:tc>
        <w:tc>
          <w:tcPr>
            <w:tcW w:w="1260" w:type="dxa"/>
            <w:vAlign w:val="center"/>
          </w:tcPr>
          <w:p w:rsidR="003A3A23" w:rsidRPr="000F75DD" w:rsidRDefault="003A3A23" w:rsidP="00CC4312">
            <w:pPr>
              <w:jc w:val="center"/>
              <w:rPr>
                <w:lang w:val="uk-UA"/>
              </w:rPr>
            </w:pPr>
            <w:r w:rsidRPr="000F75DD">
              <w:rPr>
                <w:lang w:val="uk-UA"/>
              </w:rPr>
              <w:t>3</w:t>
            </w:r>
          </w:p>
        </w:tc>
        <w:tc>
          <w:tcPr>
            <w:tcW w:w="1440" w:type="dxa"/>
            <w:vAlign w:val="center"/>
          </w:tcPr>
          <w:p w:rsidR="003A3A23" w:rsidRPr="000F75DD" w:rsidRDefault="003A3A23" w:rsidP="00CC4312">
            <w:pPr>
              <w:jc w:val="center"/>
              <w:rPr>
                <w:lang w:val="uk-UA"/>
              </w:rPr>
            </w:pPr>
          </w:p>
        </w:tc>
      </w:tr>
      <w:tr w:rsidR="003A3A23" w:rsidRPr="000F75DD" w:rsidTr="00CC4312">
        <w:tc>
          <w:tcPr>
            <w:tcW w:w="7128" w:type="dxa"/>
            <w:gridSpan w:val="3"/>
          </w:tcPr>
          <w:p w:rsidR="003A3A23" w:rsidRPr="000F75DD" w:rsidRDefault="003A3A23" w:rsidP="00CC4312">
            <w:pPr>
              <w:rPr>
                <w:lang w:val="uk-UA"/>
              </w:rPr>
            </w:pPr>
            <w:r w:rsidRPr="000F75DD">
              <w:rPr>
                <w:lang w:val="uk-UA"/>
              </w:rPr>
              <w:t>ВСЬОГО</w:t>
            </w:r>
          </w:p>
        </w:tc>
        <w:tc>
          <w:tcPr>
            <w:tcW w:w="1260" w:type="dxa"/>
            <w:vAlign w:val="center"/>
          </w:tcPr>
          <w:p w:rsidR="003A3A23" w:rsidRPr="000F75DD" w:rsidRDefault="005C7332" w:rsidP="005C7332">
            <w:pPr>
              <w:jc w:val="center"/>
              <w:rPr>
                <w:lang w:val="uk-UA"/>
              </w:rPr>
            </w:pPr>
            <w:r>
              <w:rPr>
                <w:lang w:val="uk-UA"/>
              </w:rPr>
              <w:t>90</w:t>
            </w:r>
            <w:r w:rsidR="003A3A23" w:rsidRPr="000F75DD">
              <w:rPr>
                <w:lang w:val="uk-UA"/>
              </w:rPr>
              <w:fldChar w:fldCharType="begin"/>
            </w:r>
            <w:r w:rsidR="003A3A23" w:rsidRPr="000F75DD">
              <w:rPr>
                <w:lang w:val="uk-UA"/>
              </w:rPr>
              <w:instrText xml:space="preserve"> =SUM(ABOVE) </w:instrText>
            </w:r>
            <w:r w:rsidR="003A3A23" w:rsidRPr="000F75DD">
              <w:rPr>
                <w:lang w:val="uk-UA"/>
              </w:rPr>
              <w:fldChar w:fldCharType="end"/>
            </w:r>
          </w:p>
        </w:tc>
        <w:tc>
          <w:tcPr>
            <w:tcW w:w="1440" w:type="dxa"/>
            <w:vAlign w:val="center"/>
          </w:tcPr>
          <w:p w:rsidR="003A3A23" w:rsidRPr="000F75DD" w:rsidRDefault="003A3A23" w:rsidP="00CC4312">
            <w:pPr>
              <w:jc w:val="center"/>
              <w:rPr>
                <w:lang w:val="uk-UA"/>
              </w:rPr>
            </w:pPr>
            <w:r w:rsidRPr="000F75DD">
              <w:rPr>
                <w:lang w:val="uk-UA"/>
              </w:rPr>
              <w:fldChar w:fldCharType="begin"/>
            </w:r>
            <w:r w:rsidRPr="000F75DD">
              <w:rPr>
                <w:lang w:val="uk-UA"/>
              </w:rPr>
              <w:instrText xml:space="preserve"> =SUM(ABOVE) </w:instrText>
            </w:r>
            <w:r w:rsidRPr="000F75DD">
              <w:rPr>
                <w:lang w:val="uk-UA"/>
              </w:rPr>
              <w:fldChar w:fldCharType="separate"/>
            </w:r>
            <w:r w:rsidRPr="000F75DD">
              <w:rPr>
                <w:noProof/>
                <w:lang w:val="uk-UA"/>
              </w:rPr>
              <w:t>100</w:t>
            </w:r>
            <w:r w:rsidRPr="000F75DD">
              <w:rPr>
                <w:lang w:val="uk-UA"/>
              </w:rPr>
              <w:fldChar w:fldCharType="end"/>
            </w:r>
          </w:p>
        </w:tc>
      </w:tr>
    </w:tbl>
    <w:p w:rsidR="003A3A23" w:rsidRPr="000F75DD" w:rsidRDefault="003A3A23" w:rsidP="003A3A23">
      <w:pPr>
        <w:ind w:firstLine="540"/>
        <w:jc w:val="both"/>
        <w:rPr>
          <w:sz w:val="28"/>
          <w:szCs w:val="28"/>
          <w:lang w:val="uk-UA"/>
        </w:rPr>
      </w:pPr>
      <w:r w:rsidRPr="000F75DD">
        <w:rPr>
          <w:sz w:val="28"/>
          <w:szCs w:val="28"/>
          <w:lang w:val="uk-UA"/>
        </w:rPr>
        <w:t xml:space="preserve">Щоденно в кінці дня навчальної практики студенти повинні здати роботу за день. Правильно виконана та своєчасно здана робота оцінюється в 10 балів. При незначних помилках, які не призводять до перекручувань облікової інформації, і мають суто механічний характер, виконане завдання оцінюється у 8-9 балів.  Робота, яка виконана не повністю, оцінюється в кількості балів, адекватній ступеню готовності та повноти розрахунків від 1 до 7 балів. У випадку здачі практичної роботи із запізненням (у наступні дні практики) оцінка знижується на 2 бали. Таким чином, студент протягом навчальної практики може набрати 100 балів. </w:t>
      </w:r>
    </w:p>
    <w:p w:rsidR="003A3A23" w:rsidRPr="000F75DD" w:rsidRDefault="003A3A23" w:rsidP="003A3A23">
      <w:pPr>
        <w:ind w:firstLine="540"/>
        <w:jc w:val="both"/>
        <w:rPr>
          <w:sz w:val="28"/>
          <w:szCs w:val="28"/>
          <w:lang w:val="uk-UA"/>
        </w:rPr>
      </w:pPr>
      <w:r w:rsidRPr="000F75DD">
        <w:rPr>
          <w:sz w:val="28"/>
          <w:szCs w:val="28"/>
          <w:lang w:val="uk-UA"/>
        </w:rPr>
        <w:t xml:space="preserve">За результатами навчальної практики студентів, оцінювання їх знань та </w:t>
      </w:r>
      <w:r w:rsidRPr="000F75DD">
        <w:rPr>
          <w:rStyle w:val="FontStyle22"/>
          <w:b w:val="0"/>
          <w:sz w:val="28"/>
          <w:szCs w:val="28"/>
          <w:lang w:val="uk-UA" w:eastAsia="uk-UA"/>
        </w:rPr>
        <w:t>умінь</w:t>
      </w:r>
      <w:r w:rsidRPr="000F75DD">
        <w:rPr>
          <w:sz w:val="28"/>
          <w:szCs w:val="28"/>
          <w:lang w:val="uk-UA"/>
        </w:rPr>
        <w:t xml:space="preserve"> проходить за  кредитно-модульною системою відповідно до прийнятих критеріїв: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1441"/>
        <w:gridCol w:w="5350"/>
        <w:gridCol w:w="1377"/>
      </w:tblGrid>
      <w:tr w:rsidR="003A3A23" w:rsidRPr="000F75DD" w:rsidTr="00CC4312">
        <w:tc>
          <w:tcPr>
            <w:tcW w:w="1597" w:type="dxa"/>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 xml:space="preserve">Оцінка </w:t>
            </w:r>
            <w:r w:rsidRPr="000F75DD">
              <w:rPr>
                <w:rStyle w:val="FontStyle25"/>
                <w:b w:val="0"/>
                <w:lang w:eastAsia="uk-UA"/>
              </w:rPr>
              <w:br/>
              <w:t>національна</w:t>
            </w:r>
          </w:p>
        </w:tc>
        <w:tc>
          <w:tcPr>
            <w:tcW w:w="1441" w:type="dxa"/>
            <w:vAlign w:val="center"/>
          </w:tcPr>
          <w:p w:rsidR="003A3A23" w:rsidRPr="000F75DD" w:rsidRDefault="003A3A23" w:rsidP="00CC4312">
            <w:pPr>
              <w:pStyle w:val="Style9"/>
              <w:widowControl/>
              <w:spacing w:line="240" w:lineRule="auto"/>
              <w:rPr>
                <w:rStyle w:val="FontStyle26"/>
                <w:b/>
                <w:lang w:eastAsia="uk-UA"/>
              </w:rPr>
            </w:pPr>
            <w:r w:rsidRPr="000F75DD">
              <w:rPr>
                <w:rStyle w:val="FontStyle25"/>
                <w:b w:val="0"/>
                <w:lang w:eastAsia="uk-UA"/>
              </w:rPr>
              <w:t xml:space="preserve">Оцінка </w:t>
            </w:r>
            <w:r w:rsidRPr="000F75DD">
              <w:rPr>
                <w:rStyle w:val="FontStyle26"/>
                <w:lang w:eastAsia="uk-UA"/>
              </w:rPr>
              <w:t>ЕСТS</w:t>
            </w:r>
          </w:p>
        </w:tc>
        <w:tc>
          <w:tcPr>
            <w:tcW w:w="5350" w:type="dxa"/>
            <w:vAlign w:val="center"/>
          </w:tcPr>
          <w:p w:rsidR="003A3A23" w:rsidRPr="000F75DD" w:rsidRDefault="003A3A23" w:rsidP="00CC4312">
            <w:pPr>
              <w:pStyle w:val="Style9"/>
              <w:widowControl/>
              <w:spacing w:line="240" w:lineRule="auto"/>
              <w:rPr>
                <w:rStyle w:val="FontStyle26"/>
                <w:b/>
                <w:lang w:eastAsia="uk-UA"/>
              </w:rPr>
            </w:pPr>
            <w:r w:rsidRPr="000F75DD">
              <w:rPr>
                <w:rStyle w:val="FontStyle25"/>
                <w:b w:val="0"/>
                <w:lang w:eastAsia="uk-UA"/>
              </w:rPr>
              <w:t xml:space="preserve">Визначення </w:t>
            </w:r>
            <w:r w:rsidRPr="000F75DD">
              <w:rPr>
                <w:rStyle w:val="FontStyle26"/>
                <w:lang w:eastAsia="uk-UA"/>
              </w:rPr>
              <w:t>ЕСТS</w:t>
            </w:r>
          </w:p>
        </w:tc>
        <w:tc>
          <w:tcPr>
            <w:tcW w:w="1377" w:type="dxa"/>
            <w:tcMar>
              <w:left w:w="28" w:type="dxa"/>
              <w:right w:w="28" w:type="dxa"/>
            </w:tcMar>
            <w:vAlign w:val="center"/>
          </w:tcPr>
          <w:p w:rsidR="003A3A23" w:rsidRPr="000F75DD" w:rsidRDefault="003A3A23" w:rsidP="00CC4312">
            <w:pPr>
              <w:pStyle w:val="Style9"/>
              <w:widowControl/>
              <w:spacing w:line="240" w:lineRule="auto"/>
              <w:rPr>
                <w:rStyle w:val="FontStyle25"/>
                <w:b w:val="0"/>
                <w:sz w:val="20"/>
                <w:szCs w:val="20"/>
                <w:lang w:eastAsia="uk-UA"/>
              </w:rPr>
            </w:pPr>
            <w:r w:rsidRPr="000F75DD">
              <w:rPr>
                <w:rStyle w:val="FontStyle25"/>
                <w:b w:val="0"/>
                <w:sz w:val="20"/>
                <w:szCs w:val="20"/>
                <w:lang w:eastAsia="uk-UA"/>
              </w:rPr>
              <w:t>Кількість балів з дисципліни</w:t>
            </w:r>
          </w:p>
        </w:tc>
      </w:tr>
      <w:tr w:rsidR="003A3A23" w:rsidRPr="000F75DD" w:rsidTr="00CC4312">
        <w:tc>
          <w:tcPr>
            <w:tcW w:w="1597" w:type="dxa"/>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Відмінно</w:t>
            </w:r>
          </w:p>
        </w:tc>
        <w:tc>
          <w:tcPr>
            <w:tcW w:w="1441" w:type="dxa"/>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А</w:t>
            </w:r>
          </w:p>
        </w:tc>
        <w:tc>
          <w:tcPr>
            <w:tcW w:w="5350" w:type="dxa"/>
            <w:tcMar>
              <w:right w:w="28" w:type="dxa"/>
            </w:tcMar>
            <w:vAlign w:val="center"/>
          </w:tcPr>
          <w:p w:rsidR="003A3A23" w:rsidRPr="000F75DD" w:rsidRDefault="003A3A23" w:rsidP="00CC4312">
            <w:pPr>
              <w:pStyle w:val="Style14"/>
              <w:widowControl/>
              <w:spacing w:line="240" w:lineRule="auto"/>
              <w:jc w:val="center"/>
              <w:rPr>
                <w:rStyle w:val="FontStyle26"/>
                <w:b/>
                <w:sz w:val="22"/>
                <w:szCs w:val="22"/>
                <w:lang w:eastAsia="uk-UA"/>
              </w:rPr>
            </w:pPr>
            <w:r w:rsidRPr="000F75DD">
              <w:rPr>
                <w:rStyle w:val="FontStyle25"/>
                <w:b w:val="0"/>
                <w:sz w:val="22"/>
                <w:szCs w:val="22"/>
                <w:lang w:eastAsia="uk-UA"/>
              </w:rPr>
              <w:t xml:space="preserve">Відмінно </w:t>
            </w:r>
            <w:r w:rsidRPr="000F75DD">
              <w:rPr>
                <w:rStyle w:val="FontStyle26"/>
                <w:b/>
                <w:sz w:val="22"/>
                <w:szCs w:val="22"/>
                <w:lang w:eastAsia="uk-UA"/>
              </w:rPr>
              <w:t xml:space="preserve">– </w:t>
            </w:r>
            <w:r w:rsidRPr="000F75DD">
              <w:rPr>
                <w:rStyle w:val="FontStyle26"/>
                <w:sz w:val="22"/>
                <w:szCs w:val="22"/>
                <w:lang w:eastAsia="uk-UA"/>
              </w:rPr>
              <w:t>відмінне виконання лише з незначною кількістю помилок</w:t>
            </w:r>
          </w:p>
        </w:tc>
        <w:tc>
          <w:tcPr>
            <w:tcW w:w="1377" w:type="dxa"/>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90-100</w:t>
            </w:r>
          </w:p>
        </w:tc>
      </w:tr>
      <w:tr w:rsidR="003A3A23" w:rsidRPr="000F75DD" w:rsidTr="00CC4312">
        <w:tc>
          <w:tcPr>
            <w:tcW w:w="1597" w:type="dxa"/>
            <w:vMerge w:val="restart"/>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Добре</w:t>
            </w:r>
          </w:p>
        </w:tc>
        <w:tc>
          <w:tcPr>
            <w:tcW w:w="1441" w:type="dxa"/>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В</w:t>
            </w:r>
          </w:p>
        </w:tc>
        <w:tc>
          <w:tcPr>
            <w:tcW w:w="5350" w:type="dxa"/>
            <w:tcMar>
              <w:right w:w="28" w:type="dxa"/>
            </w:tcMar>
            <w:vAlign w:val="center"/>
          </w:tcPr>
          <w:p w:rsidR="003A3A23" w:rsidRPr="000F75DD" w:rsidRDefault="003A3A23" w:rsidP="00CC4312">
            <w:pPr>
              <w:pStyle w:val="Style14"/>
              <w:widowControl/>
              <w:spacing w:line="240" w:lineRule="auto"/>
              <w:jc w:val="center"/>
              <w:rPr>
                <w:rStyle w:val="FontStyle26"/>
                <w:b/>
                <w:sz w:val="22"/>
                <w:szCs w:val="22"/>
                <w:lang w:eastAsia="uk-UA"/>
              </w:rPr>
            </w:pPr>
            <w:r w:rsidRPr="000F75DD">
              <w:rPr>
                <w:rStyle w:val="FontStyle25"/>
                <w:b w:val="0"/>
                <w:sz w:val="22"/>
                <w:szCs w:val="22"/>
                <w:lang w:eastAsia="uk-UA"/>
              </w:rPr>
              <w:t xml:space="preserve">Дуже добре </w:t>
            </w:r>
            <w:r w:rsidRPr="000F75DD">
              <w:rPr>
                <w:rStyle w:val="FontStyle26"/>
                <w:b/>
                <w:sz w:val="22"/>
                <w:szCs w:val="22"/>
                <w:lang w:eastAsia="uk-UA"/>
              </w:rPr>
              <w:t xml:space="preserve">– </w:t>
            </w:r>
            <w:r w:rsidRPr="000F75DD">
              <w:rPr>
                <w:rStyle w:val="FontStyle26"/>
                <w:sz w:val="22"/>
                <w:szCs w:val="22"/>
                <w:lang w:eastAsia="uk-UA"/>
              </w:rPr>
              <w:t>вище середнього рівня з кількома помилками</w:t>
            </w:r>
          </w:p>
        </w:tc>
        <w:tc>
          <w:tcPr>
            <w:tcW w:w="1377" w:type="dxa"/>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82-89</w:t>
            </w:r>
          </w:p>
        </w:tc>
      </w:tr>
      <w:tr w:rsidR="003A3A23" w:rsidRPr="000F75DD" w:rsidTr="00CC4312">
        <w:tc>
          <w:tcPr>
            <w:tcW w:w="1597" w:type="dxa"/>
            <w:vMerge/>
            <w:vAlign w:val="center"/>
          </w:tcPr>
          <w:p w:rsidR="003A3A23" w:rsidRPr="000F75DD" w:rsidRDefault="003A3A23" w:rsidP="00CC4312">
            <w:pPr>
              <w:pStyle w:val="Style15"/>
              <w:widowControl/>
              <w:spacing w:line="240" w:lineRule="auto"/>
              <w:ind w:firstLine="0"/>
              <w:jc w:val="center"/>
              <w:rPr>
                <w:rStyle w:val="FontStyle25"/>
                <w:b w:val="0"/>
                <w:lang w:eastAsia="uk-UA"/>
              </w:rPr>
            </w:pPr>
          </w:p>
        </w:tc>
        <w:tc>
          <w:tcPr>
            <w:tcW w:w="1441" w:type="dxa"/>
            <w:vAlign w:val="center"/>
          </w:tcPr>
          <w:p w:rsidR="003A3A23" w:rsidRPr="000F75DD" w:rsidRDefault="003A3A23" w:rsidP="00CC4312">
            <w:pPr>
              <w:pStyle w:val="Style15"/>
              <w:widowControl/>
              <w:spacing w:line="240" w:lineRule="auto"/>
              <w:ind w:firstLine="0"/>
              <w:jc w:val="center"/>
              <w:rPr>
                <w:rStyle w:val="FontStyle25"/>
                <w:b w:val="0"/>
              </w:rPr>
            </w:pPr>
            <w:r w:rsidRPr="000F75DD">
              <w:rPr>
                <w:rStyle w:val="FontStyle25"/>
                <w:b w:val="0"/>
              </w:rPr>
              <w:t>С</w:t>
            </w:r>
          </w:p>
        </w:tc>
        <w:tc>
          <w:tcPr>
            <w:tcW w:w="5350" w:type="dxa"/>
            <w:tcMar>
              <w:right w:w="28" w:type="dxa"/>
            </w:tcMar>
            <w:vAlign w:val="center"/>
          </w:tcPr>
          <w:p w:rsidR="003A3A23" w:rsidRPr="000F75DD" w:rsidRDefault="003A3A23" w:rsidP="00CC4312">
            <w:pPr>
              <w:pStyle w:val="Style14"/>
              <w:widowControl/>
              <w:spacing w:line="240" w:lineRule="auto"/>
              <w:jc w:val="center"/>
              <w:rPr>
                <w:rStyle w:val="FontStyle26"/>
                <w:b/>
                <w:sz w:val="22"/>
                <w:szCs w:val="22"/>
                <w:lang w:eastAsia="uk-UA"/>
              </w:rPr>
            </w:pPr>
            <w:r w:rsidRPr="000F75DD">
              <w:rPr>
                <w:rStyle w:val="FontStyle25"/>
                <w:b w:val="0"/>
                <w:sz w:val="22"/>
                <w:szCs w:val="22"/>
                <w:lang w:eastAsia="uk-UA"/>
              </w:rPr>
              <w:t xml:space="preserve">Добре </w:t>
            </w:r>
            <w:r w:rsidRPr="000F75DD">
              <w:rPr>
                <w:rStyle w:val="FontStyle26"/>
                <w:b/>
                <w:sz w:val="22"/>
                <w:szCs w:val="22"/>
                <w:lang w:eastAsia="uk-UA"/>
              </w:rPr>
              <w:t xml:space="preserve">– </w:t>
            </w:r>
            <w:r w:rsidRPr="000F75DD">
              <w:rPr>
                <w:rStyle w:val="FontStyle26"/>
                <w:sz w:val="22"/>
                <w:szCs w:val="22"/>
                <w:lang w:eastAsia="uk-UA"/>
              </w:rPr>
              <w:t>в загальному правильна робота з певною кількістю помилок</w:t>
            </w:r>
          </w:p>
        </w:tc>
        <w:tc>
          <w:tcPr>
            <w:tcW w:w="1377" w:type="dxa"/>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74-81</w:t>
            </w:r>
          </w:p>
        </w:tc>
      </w:tr>
      <w:tr w:rsidR="003A3A23" w:rsidRPr="000F75DD" w:rsidTr="00CC4312">
        <w:tc>
          <w:tcPr>
            <w:tcW w:w="1597" w:type="dxa"/>
            <w:vMerge w:val="restart"/>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Задовільно</w:t>
            </w:r>
          </w:p>
        </w:tc>
        <w:tc>
          <w:tcPr>
            <w:tcW w:w="1441" w:type="dxa"/>
            <w:vAlign w:val="center"/>
          </w:tcPr>
          <w:p w:rsidR="003A3A23" w:rsidRPr="000F75DD" w:rsidRDefault="003A3A23" w:rsidP="00CC4312">
            <w:pPr>
              <w:pStyle w:val="Style18"/>
              <w:widowControl/>
              <w:jc w:val="center"/>
            </w:pPr>
            <w:r w:rsidRPr="000F75DD">
              <w:t>D</w:t>
            </w:r>
          </w:p>
        </w:tc>
        <w:tc>
          <w:tcPr>
            <w:tcW w:w="5350" w:type="dxa"/>
            <w:tcMar>
              <w:right w:w="28" w:type="dxa"/>
            </w:tcMar>
            <w:vAlign w:val="center"/>
          </w:tcPr>
          <w:p w:rsidR="003A3A23" w:rsidRPr="000F75DD" w:rsidRDefault="003A3A23" w:rsidP="00CC4312">
            <w:pPr>
              <w:pStyle w:val="Style14"/>
              <w:widowControl/>
              <w:spacing w:line="240" w:lineRule="auto"/>
              <w:jc w:val="center"/>
              <w:rPr>
                <w:rStyle w:val="FontStyle26"/>
                <w:sz w:val="22"/>
                <w:szCs w:val="22"/>
                <w:lang w:eastAsia="uk-UA"/>
              </w:rPr>
            </w:pPr>
            <w:r w:rsidRPr="000F75DD">
              <w:rPr>
                <w:rStyle w:val="FontStyle25"/>
                <w:b w:val="0"/>
                <w:sz w:val="22"/>
                <w:szCs w:val="22"/>
                <w:lang w:eastAsia="uk-UA"/>
              </w:rPr>
              <w:t xml:space="preserve">Задовільно </w:t>
            </w:r>
            <w:r w:rsidRPr="000F75DD">
              <w:rPr>
                <w:rStyle w:val="FontStyle26"/>
                <w:sz w:val="22"/>
                <w:szCs w:val="22"/>
                <w:lang w:eastAsia="uk-UA"/>
              </w:rPr>
              <w:t>– непогано, але із значною кількістю недоліків</w:t>
            </w:r>
          </w:p>
        </w:tc>
        <w:tc>
          <w:tcPr>
            <w:tcW w:w="1377" w:type="dxa"/>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64-73</w:t>
            </w:r>
          </w:p>
        </w:tc>
      </w:tr>
      <w:tr w:rsidR="003A3A23" w:rsidRPr="000F75DD" w:rsidTr="00CC4312">
        <w:tc>
          <w:tcPr>
            <w:tcW w:w="1597" w:type="dxa"/>
            <w:vMerge/>
            <w:vAlign w:val="center"/>
          </w:tcPr>
          <w:p w:rsidR="003A3A23" w:rsidRPr="000F75DD" w:rsidRDefault="003A3A23" w:rsidP="00CC4312">
            <w:pPr>
              <w:pStyle w:val="Style15"/>
              <w:widowControl/>
              <w:spacing w:line="240" w:lineRule="auto"/>
              <w:ind w:firstLine="0"/>
              <w:jc w:val="center"/>
              <w:rPr>
                <w:rStyle w:val="FontStyle25"/>
                <w:b w:val="0"/>
                <w:lang w:eastAsia="uk-UA"/>
              </w:rPr>
            </w:pPr>
          </w:p>
        </w:tc>
        <w:tc>
          <w:tcPr>
            <w:tcW w:w="1441" w:type="dxa"/>
            <w:vAlign w:val="center"/>
          </w:tcPr>
          <w:p w:rsidR="003A3A23" w:rsidRPr="000F75DD" w:rsidRDefault="003A3A23" w:rsidP="00CC4312">
            <w:pPr>
              <w:pStyle w:val="Style14"/>
              <w:widowControl/>
              <w:spacing w:line="240" w:lineRule="auto"/>
              <w:jc w:val="center"/>
              <w:rPr>
                <w:rStyle w:val="FontStyle26"/>
                <w:lang w:eastAsia="uk-UA"/>
              </w:rPr>
            </w:pPr>
            <w:r w:rsidRPr="000F75DD">
              <w:rPr>
                <w:rStyle w:val="FontStyle26"/>
                <w:lang w:eastAsia="uk-UA"/>
              </w:rPr>
              <w:t>Е</w:t>
            </w:r>
          </w:p>
        </w:tc>
        <w:tc>
          <w:tcPr>
            <w:tcW w:w="5350" w:type="dxa"/>
            <w:tcMar>
              <w:right w:w="28" w:type="dxa"/>
            </w:tcMar>
            <w:vAlign w:val="center"/>
          </w:tcPr>
          <w:p w:rsidR="003A3A23" w:rsidRPr="000F75DD" w:rsidRDefault="003A3A23" w:rsidP="00CC4312">
            <w:pPr>
              <w:pStyle w:val="Style14"/>
              <w:widowControl/>
              <w:spacing w:line="240" w:lineRule="auto"/>
              <w:jc w:val="center"/>
              <w:rPr>
                <w:rStyle w:val="FontStyle26"/>
                <w:sz w:val="22"/>
                <w:szCs w:val="22"/>
                <w:lang w:eastAsia="uk-UA"/>
              </w:rPr>
            </w:pPr>
            <w:r w:rsidRPr="000F75DD">
              <w:rPr>
                <w:rStyle w:val="FontStyle25"/>
                <w:b w:val="0"/>
                <w:sz w:val="22"/>
                <w:szCs w:val="22"/>
                <w:lang w:eastAsia="uk-UA"/>
              </w:rPr>
              <w:t xml:space="preserve">Достатньо </w:t>
            </w:r>
            <w:r w:rsidRPr="000F75DD">
              <w:rPr>
                <w:rStyle w:val="FontStyle26"/>
                <w:sz w:val="22"/>
                <w:szCs w:val="22"/>
                <w:lang w:eastAsia="uk-UA"/>
              </w:rPr>
              <w:t>– виконання задовольняє мінімальні критерії</w:t>
            </w:r>
          </w:p>
        </w:tc>
        <w:tc>
          <w:tcPr>
            <w:tcW w:w="1377" w:type="dxa"/>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60-63</w:t>
            </w:r>
          </w:p>
        </w:tc>
      </w:tr>
      <w:tr w:rsidR="003A3A23" w:rsidRPr="000F75DD" w:rsidTr="00CC4312">
        <w:tc>
          <w:tcPr>
            <w:tcW w:w="1597" w:type="dxa"/>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Незадовільно</w:t>
            </w:r>
          </w:p>
        </w:tc>
        <w:tc>
          <w:tcPr>
            <w:tcW w:w="1441" w:type="dxa"/>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FХ</w:t>
            </w:r>
          </w:p>
        </w:tc>
        <w:tc>
          <w:tcPr>
            <w:tcW w:w="5350" w:type="dxa"/>
            <w:tcMar>
              <w:right w:w="28" w:type="dxa"/>
            </w:tcMar>
            <w:vAlign w:val="center"/>
          </w:tcPr>
          <w:p w:rsidR="003A3A23" w:rsidRPr="000F75DD" w:rsidRDefault="003A3A23" w:rsidP="00CC4312">
            <w:pPr>
              <w:pStyle w:val="Style14"/>
              <w:widowControl/>
              <w:spacing w:line="240" w:lineRule="auto"/>
              <w:jc w:val="center"/>
              <w:rPr>
                <w:rStyle w:val="FontStyle25"/>
                <w:b w:val="0"/>
                <w:sz w:val="22"/>
                <w:szCs w:val="22"/>
                <w:lang w:eastAsia="uk-UA"/>
              </w:rPr>
            </w:pPr>
            <w:r w:rsidRPr="000F75DD">
              <w:rPr>
                <w:rStyle w:val="FontStyle25"/>
                <w:b w:val="0"/>
                <w:sz w:val="22"/>
                <w:szCs w:val="22"/>
                <w:lang w:eastAsia="uk-UA"/>
              </w:rPr>
              <w:t>Незадовільно –</w:t>
            </w:r>
            <w:r w:rsidRPr="000F75DD">
              <w:rPr>
                <w:rStyle w:val="FontStyle26"/>
                <w:b/>
                <w:sz w:val="22"/>
                <w:szCs w:val="22"/>
                <w:lang w:eastAsia="uk-UA"/>
              </w:rPr>
              <w:t xml:space="preserve"> </w:t>
            </w:r>
            <w:r w:rsidRPr="000F75DD">
              <w:rPr>
                <w:rStyle w:val="FontStyle26"/>
                <w:sz w:val="22"/>
                <w:szCs w:val="22"/>
                <w:lang w:eastAsia="uk-UA"/>
              </w:rPr>
              <w:t>потрібно працювати перед тим, як отримати позитивну оцінку</w:t>
            </w:r>
          </w:p>
        </w:tc>
        <w:tc>
          <w:tcPr>
            <w:tcW w:w="1377" w:type="dxa"/>
            <w:vAlign w:val="center"/>
          </w:tcPr>
          <w:p w:rsidR="003A3A23" w:rsidRPr="000F75DD" w:rsidRDefault="003A3A23" w:rsidP="00CC4312">
            <w:pPr>
              <w:pStyle w:val="Style15"/>
              <w:widowControl/>
              <w:spacing w:line="240" w:lineRule="auto"/>
              <w:ind w:firstLine="0"/>
              <w:jc w:val="center"/>
              <w:rPr>
                <w:rStyle w:val="FontStyle25"/>
                <w:b w:val="0"/>
                <w:lang w:eastAsia="uk-UA"/>
              </w:rPr>
            </w:pPr>
            <w:r w:rsidRPr="000F75DD">
              <w:rPr>
                <w:rStyle w:val="FontStyle25"/>
                <w:b w:val="0"/>
                <w:lang w:eastAsia="uk-UA"/>
              </w:rPr>
              <w:t>0-59</w:t>
            </w:r>
          </w:p>
        </w:tc>
      </w:tr>
    </w:tbl>
    <w:p w:rsidR="003A3A23" w:rsidRPr="000F75DD" w:rsidRDefault="003A3A23" w:rsidP="003A3A23">
      <w:pPr>
        <w:jc w:val="center"/>
        <w:rPr>
          <w:b/>
          <w:sz w:val="28"/>
          <w:szCs w:val="28"/>
          <w:lang w:val="uk-UA"/>
        </w:rPr>
      </w:pPr>
    </w:p>
    <w:p w:rsidR="001E183C" w:rsidRDefault="001E183C"/>
    <w:sectPr w:rsidR="001E18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F47C6"/>
    <w:multiLevelType w:val="hybridMultilevel"/>
    <w:tmpl w:val="B2D423DC"/>
    <w:lvl w:ilvl="0" w:tplc="F4F2691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23"/>
    <w:rsid w:val="0013615F"/>
    <w:rsid w:val="001E183C"/>
    <w:rsid w:val="002C5E11"/>
    <w:rsid w:val="003A3A23"/>
    <w:rsid w:val="005C73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2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A3A2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A3A2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3A23"/>
    <w:pPr>
      <w:keepNext/>
      <w:spacing w:before="240" w:after="60"/>
      <w:outlineLvl w:val="2"/>
    </w:pPr>
    <w:rPr>
      <w:rFonts w:ascii="Arial" w:hAnsi="Arial" w:cs="Arial"/>
      <w:b/>
      <w:bCs/>
      <w:sz w:val="26"/>
      <w:szCs w:val="26"/>
    </w:rPr>
  </w:style>
  <w:style w:type="paragraph" w:styleId="4">
    <w:name w:val="heading 4"/>
    <w:basedOn w:val="a"/>
    <w:next w:val="a"/>
    <w:link w:val="40"/>
    <w:qFormat/>
    <w:rsid w:val="003A3A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A23"/>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3A3A23"/>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3A3A23"/>
    <w:rPr>
      <w:rFonts w:ascii="Arial" w:eastAsia="Times New Roman" w:hAnsi="Arial" w:cs="Arial"/>
      <w:b/>
      <w:bCs/>
      <w:sz w:val="26"/>
      <w:szCs w:val="26"/>
      <w:lang w:val="ru-RU" w:eastAsia="ru-RU"/>
    </w:rPr>
  </w:style>
  <w:style w:type="character" w:customStyle="1" w:styleId="40">
    <w:name w:val="Заголовок 4 Знак"/>
    <w:basedOn w:val="a0"/>
    <w:link w:val="4"/>
    <w:rsid w:val="003A3A23"/>
    <w:rPr>
      <w:rFonts w:ascii="Times New Roman" w:eastAsia="Times New Roman" w:hAnsi="Times New Roman" w:cs="Times New Roman"/>
      <w:b/>
      <w:bCs/>
      <w:sz w:val="28"/>
      <w:szCs w:val="28"/>
      <w:lang w:val="ru-RU" w:eastAsia="ru-RU"/>
    </w:rPr>
  </w:style>
  <w:style w:type="paragraph" w:styleId="a3">
    <w:name w:val="Body Text Indent"/>
    <w:basedOn w:val="a"/>
    <w:link w:val="a4"/>
    <w:rsid w:val="003A3A23"/>
    <w:pPr>
      <w:spacing w:line="360" w:lineRule="auto"/>
      <w:ind w:firstLine="709"/>
    </w:pPr>
    <w:rPr>
      <w:rFonts w:ascii="Courier New" w:hAnsi="Courier New"/>
      <w:sz w:val="28"/>
      <w:szCs w:val="20"/>
      <w:lang w:val="uk-UA"/>
    </w:rPr>
  </w:style>
  <w:style w:type="character" w:customStyle="1" w:styleId="a4">
    <w:name w:val="Основной текст с отступом Знак"/>
    <w:basedOn w:val="a0"/>
    <w:link w:val="a3"/>
    <w:rsid w:val="003A3A23"/>
    <w:rPr>
      <w:rFonts w:ascii="Courier New" w:eastAsia="Times New Roman" w:hAnsi="Courier New" w:cs="Times New Roman"/>
      <w:sz w:val="28"/>
      <w:szCs w:val="20"/>
      <w:lang w:eastAsia="ru-RU"/>
    </w:rPr>
  </w:style>
  <w:style w:type="table" w:styleId="a5">
    <w:name w:val="Table Grid"/>
    <w:basedOn w:val="a1"/>
    <w:rsid w:val="003A3A2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3A3A23"/>
    <w:pPr>
      <w:spacing w:after="120"/>
    </w:pPr>
  </w:style>
  <w:style w:type="character" w:customStyle="1" w:styleId="a7">
    <w:name w:val="Основной текст Знак"/>
    <w:basedOn w:val="a0"/>
    <w:link w:val="a6"/>
    <w:rsid w:val="003A3A23"/>
    <w:rPr>
      <w:rFonts w:ascii="Times New Roman" w:eastAsia="Times New Roman" w:hAnsi="Times New Roman" w:cs="Times New Roman"/>
      <w:sz w:val="24"/>
      <w:szCs w:val="24"/>
      <w:lang w:val="ru-RU" w:eastAsia="ru-RU"/>
    </w:rPr>
  </w:style>
  <w:style w:type="character" w:customStyle="1" w:styleId="FontStyle22">
    <w:name w:val="Font Style22"/>
    <w:basedOn w:val="a0"/>
    <w:rsid w:val="003A3A23"/>
    <w:rPr>
      <w:rFonts w:ascii="Times New Roman" w:hAnsi="Times New Roman" w:cs="Times New Roman"/>
      <w:b/>
      <w:bCs/>
      <w:sz w:val="16"/>
      <w:szCs w:val="16"/>
    </w:rPr>
  </w:style>
  <w:style w:type="paragraph" w:customStyle="1" w:styleId="Style9">
    <w:name w:val="Style9"/>
    <w:basedOn w:val="a"/>
    <w:rsid w:val="003A3A23"/>
    <w:pPr>
      <w:widowControl w:val="0"/>
      <w:autoSpaceDE w:val="0"/>
      <w:autoSpaceDN w:val="0"/>
      <w:adjustRightInd w:val="0"/>
      <w:spacing w:line="182" w:lineRule="exact"/>
      <w:jc w:val="center"/>
    </w:pPr>
    <w:rPr>
      <w:lang w:val="uk-UA"/>
    </w:rPr>
  </w:style>
  <w:style w:type="paragraph" w:customStyle="1" w:styleId="Style14">
    <w:name w:val="Style14"/>
    <w:basedOn w:val="a"/>
    <w:rsid w:val="003A3A23"/>
    <w:pPr>
      <w:widowControl w:val="0"/>
      <w:autoSpaceDE w:val="0"/>
      <w:autoSpaceDN w:val="0"/>
      <w:adjustRightInd w:val="0"/>
      <w:spacing w:line="180" w:lineRule="exact"/>
    </w:pPr>
    <w:rPr>
      <w:lang w:val="uk-UA"/>
    </w:rPr>
  </w:style>
  <w:style w:type="paragraph" w:customStyle="1" w:styleId="Style15">
    <w:name w:val="Style15"/>
    <w:basedOn w:val="a"/>
    <w:rsid w:val="003A3A23"/>
    <w:pPr>
      <w:widowControl w:val="0"/>
      <w:autoSpaceDE w:val="0"/>
      <w:autoSpaceDN w:val="0"/>
      <w:adjustRightInd w:val="0"/>
      <w:spacing w:line="178" w:lineRule="exact"/>
      <w:ind w:firstLine="206"/>
    </w:pPr>
    <w:rPr>
      <w:lang w:val="uk-UA"/>
    </w:rPr>
  </w:style>
  <w:style w:type="paragraph" w:customStyle="1" w:styleId="Style18">
    <w:name w:val="Style18"/>
    <w:basedOn w:val="a"/>
    <w:rsid w:val="003A3A23"/>
    <w:pPr>
      <w:widowControl w:val="0"/>
      <w:autoSpaceDE w:val="0"/>
      <w:autoSpaceDN w:val="0"/>
      <w:adjustRightInd w:val="0"/>
    </w:pPr>
    <w:rPr>
      <w:lang w:val="uk-UA"/>
    </w:rPr>
  </w:style>
  <w:style w:type="character" w:customStyle="1" w:styleId="FontStyle25">
    <w:name w:val="Font Style25"/>
    <w:basedOn w:val="a0"/>
    <w:rsid w:val="003A3A23"/>
    <w:rPr>
      <w:rFonts w:ascii="Times New Roman" w:hAnsi="Times New Roman" w:cs="Times New Roman"/>
      <w:b/>
      <w:bCs/>
      <w:sz w:val="14"/>
      <w:szCs w:val="14"/>
    </w:rPr>
  </w:style>
  <w:style w:type="character" w:customStyle="1" w:styleId="FontStyle26">
    <w:name w:val="Font Style26"/>
    <w:basedOn w:val="a0"/>
    <w:rsid w:val="003A3A23"/>
    <w:rPr>
      <w:rFonts w:ascii="Times New Roman" w:hAnsi="Times New Roman" w:cs="Times New Roman"/>
      <w:sz w:val="14"/>
      <w:szCs w:val="14"/>
    </w:rPr>
  </w:style>
  <w:style w:type="paragraph" w:styleId="a8">
    <w:name w:val="Balloon Text"/>
    <w:basedOn w:val="a"/>
    <w:link w:val="a9"/>
    <w:uiPriority w:val="99"/>
    <w:semiHidden/>
    <w:unhideWhenUsed/>
    <w:rsid w:val="002C5E11"/>
    <w:rPr>
      <w:rFonts w:ascii="Tahoma" w:hAnsi="Tahoma" w:cs="Tahoma"/>
      <w:sz w:val="16"/>
      <w:szCs w:val="16"/>
    </w:rPr>
  </w:style>
  <w:style w:type="character" w:customStyle="1" w:styleId="a9">
    <w:name w:val="Текст выноски Знак"/>
    <w:basedOn w:val="a0"/>
    <w:link w:val="a8"/>
    <w:uiPriority w:val="99"/>
    <w:semiHidden/>
    <w:rsid w:val="002C5E1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2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A3A2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A3A2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3A23"/>
    <w:pPr>
      <w:keepNext/>
      <w:spacing w:before="240" w:after="60"/>
      <w:outlineLvl w:val="2"/>
    </w:pPr>
    <w:rPr>
      <w:rFonts w:ascii="Arial" w:hAnsi="Arial" w:cs="Arial"/>
      <w:b/>
      <w:bCs/>
      <w:sz w:val="26"/>
      <w:szCs w:val="26"/>
    </w:rPr>
  </w:style>
  <w:style w:type="paragraph" w:styleId="4">
    <w:name w:val="heading 4"/>
    <w:basedOn w:val="a"/>
    <w:next w:val="a"/>
    <w:link w:val="40"/>
    <w:qFormat/>
    <w:rsid w:val="003A3A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A23"/>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3A3A23"/>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3A3A23"/>
    <w:rPr>
      <w:rFonts w:ascii="Arial" w:eastAsia="Times New Roman" w:hAnsi="Arial" w:cs="Arial"/>
      <w:b/>
      <w:bCs/>
      <w:sz w:val="26"/>
      <w:szCs w:val="26"/>
      <w:lang w:val="ru-RU" w:eastAsia="ru-RU"/>
    </w:rPr>
  </w:style>
  <w:style w:type="character" w:customStyle="1" w:styleId="40">
    <w:name w:val="Заголовок 4 Знак"/>
    <w:basedOn w:val="a0"/>
    <w:link w:val="4"/>
    <w:rsid w:val="003A3A23"/>
    <w:rPr>
      <w:rFonts w:ascii="Times New Roman" w:eastAsia="Times New Roman" w:hAnsi="Times New Roman" w:cs="Times New Roman"/>
      <w:b/>
      <w:bCs/>
      <w:sz w:val="28"/>
      <w:szCs w:val="28"/>
      <w:lang w:val="ru-RU" w:eastAsia="ru-RU"/>
    </w:rPr>
  </w:style>
  <w:style w:type="paragraph" w:styleId="a3">
    <w:name w:val="Body Text Indent"/>
    <w:basedOn w:val="a"/>
    <w:link w:val="a4"/>
    <w:rsid w:val="003A3A23"/>
    <w:pPr>
      <w:spacing w:line="360" w:lineRule="auto"/>
      <w:ind w:firstLine="709"/>
    </w:pPr>
    <w:rPr>
      <w:rFonts w:ascii="Courier New" w:hAnsi="Courier New"/>
      <w:sz w:val="28"/>
      <w:szCs w:val="20"/>
      <w:lang w:val="uk-UA"/>
    </w:rPr>
  </w:style>
  <w:style w:type="character" w:customStyle="1" w:styleId="a4">
    <w:name w:val="Основной текст с отступом Знак"/>
    <w:basedOn w:val="a0"/>
    <w:link w:val="a3"/>
    <w:rsid w:val="003A3A23"/>
    <w:rPr>
      <w:rFonts w:ascii="Courier New" w:eastAsia="Times New Roman" w:hAnsi="Courier New" w:cs="Times New Roman"/>
      <w:sz w:val="28"/>
      <w:szCs w:val="20"/>
      <w:lang w:eastAsia="ru-RU"/>
    </w:rPr>
  </w:style>
  <w:style w:type="table" w:styleId="a5">
    <w:name w:val="Table Grid"/>
    <w:basedOn w:val="a1"/>
    <w:rsid w:val="003A3A2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3A3A23"/>
    <w:pPr>
      <w:spacing w:after="120"/>
    </w:pPr>
  </w:style>
  <w:style w:type="character" w:customStyle="1" w:styleId="a7">
    <w:name w:val="Основной текст Знак"/>
    <w:basedOn w:val="a0"/>
    <w:link w:val="a6"/>
    <w:rsid w:val="003A3A23"/>
    <w:rPr>
      <w:rFonts w:ascii="Times New Roman" w:eastAsia="Times New Roman" w:hAnsi="Times New Roman" w:cs="Times New Roman"/>
      <w:sz w:val="24"/>
      <w:szCs w:val="24"/>
      <w:lang w:val="ru-RU" w:eastAsia="ru-RU"/>
    </w:rPr>
  </w:style>
  <w:style w:type="character" w:customStyle="1" w:styleId="FontStyle22">
    <w:name w:val="Font Style22"/>
    <w:basedOn w:val="a0"/>
    <w:rsid w:val="003A3A23"/>
    <w:rPr>
      <w:rFonts w:ascii="Times New Roman" w:hAnsi="Times New Roman" w:cs="Times New Roman"/>
      <w:b/>
      <w:bCs/>
      <w:sz w:val="16"/>
      <w:szCs w:val="16"/>
    </w:rPr>
  </w:style>
  <w:style w:type="paragraph" w:customStyle="1" w:styleId="Style9">
    <w:name w:val="Style9"/>
    <w:basedOn w:val="a"/>
    <w:rsid w:val="003A3A23"/>
    <w:pPr>
      <w:widowControl w:val="0"/>
      <w:autoSpaceDE w:val="0"/>
      <w:autoSpaceDN w:val="0"/>
      <w:adjustRightInd w:val="0"/>
      <w:spacing w:line="182" w:lineRule="exact"/>
      <w:jc w:val="center"/>
    </w:pPr>
    <w:rPr>
      <w:lang w:val="uk-UA"/>
    </w:rPr>
  </w:style>
  <w:style w:type="paragraph" w:customStyle="1" w:styleId="Style14">
    <w:name w:val="Style14"/>
    <w:basedOn w:val="a"/>
    <w:rsid w:val="003A3A23"/>
    <w:pPr>
      <w:widowControl w:val="0"/>
      <w:autoSpaceDE w:val="0"/>
      <w:autoSpaceDN w:val="0"/>
      <w:adjustRightInd w:val="0"/>
      <w:spacing w:line="180" w:lineRule="exact"/>
    </w:pPr>
    <w:rPr>
      <w:lang w:val="uk-UA"/>
    </w:rPr>
  </w:style>
  <w:style w:type="paragraph" w:customStyle="1" w:styleId="Style15">
    <w:name w:val="Style15"/>
    <w:basedOn w:val="a"/>
    <w:rsid w:val="003A3A23"/>
    <w:pPr>
      <w:widowControl w:val="0"/>
      <w:autoSpaceDE w:val="0"/>
      <w:autoSpaceDN w:val="0"/>
      <w:adjustRightInd w:val="0"/>
      <w:spacing w:line="178" w:lineRule="exact"/>
      <w:ind w:firstLine="206"/>
    </w:pPr>
    <w:rPr>
      <w:lang w:val="uk-UA"/>
    </w:rPr>
  </w:style>
  <w:style w:type="paragraph" w:customStyle="1" w:styleId="Style18">
    <w:name w:val="Style18"/>
    <w:basedOn w:val="a"/>
    <w:rsid w:val="003A3A23"/>
    <w:pPr>
      <w:widowControl w:val="0"/>
      <w:autoSpaceDE w:val="0"/>
      <w:autoSpaceDN w:val="0"/>
      <w:adjustRightInd w:val="0"/>
    </w:pPr>
    <w:rPr>
      <w:lang w:val="uk-UA"/>
    </w:rPr>
  </w:style>
  <w:style w:type="character" w:customStyle="1" w:styleId="FontStyle25">
    <w:name w:val="Font Style25"/>
    <w:basedOn w:val="a0"/>
    <w:rsid w:val="003A3A23"/>
    <w:rPr>
      <w:rFonts w:ascii="Times New Roman" w:hAnsi="Times New Roman" w:cs="Times New Roman"/>
      <w:b/>
      <w:bCs/>
      <w:sz w:val="14"/>
      <w:szCs w:val="14"/>
    </w:rPr>
  </w:style>
  <w:style w:type="character" w:customStyle="1" w:styleId="FontStyle26">
    <w:name w:val="Font Style26"/>
    <w:basedOn w:val="a0"/>
    <w:rsid w:val="003A3A23"/>
    <w:rPr>
      <w:rFonts w:ascii="Times New Roman" w:hAnsi="Times New Roman" w:cs="Times New Roman"/>
      <w:sz w:val="14"/>
      <w:szCs w:val="14"/>
    </w:rPr>
  </w:style>
  <w:style w:type="paragraph" w:styleId="a8">
    <w:name w:val="Balloon Text"/>
    <w:basedOn w:val="a"/>
    <w:link w:val="a9"/>
    <w:uiPriority w:val="99"/>
    <w:semiHidden/>
    <w:unhideWhenUsed/>
    <w:rsid w:val="002C5E11"/>
    <w:rPr>
      <w:rFonts w:ascii="Tahoma" w:hAnsi="Tahoma" w:cs="Tahoma"/>
      <w:sz w:val="16"/>
      <w:szCs w:val="16"/>
    </w:rPr>
  </w:style>
  <w:style w:type="character" w:customStyle="1" w:styleId="a9">
    <w:name w:val="Текст выноски Знак"/>
    <w:basedOn w:val="a0"/>
    <w:link w:val="a8"/>
    <w:uiPriority w:val="99"/>
    <w:semiHidden/>
    <w:rsid w:val="002C5E1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4372</Words>
  <Characters>2493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2019-10-29T11:33:00Z</cp:lastPrinted>
  <dcterms:created xsi:type="dcterms:W3CDTF">2019-10-16T06:18:00Z</dcterms:created>
  <dcterms:modified xsi:type="dcterms:W3CDTF">2019-10-29T11:35:00Z</dcterms:modified>
</cp:coreProperties>
</file>